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A8" w:rsidRPr="00BD4101" w:rsidRDefault="003B75A8" w:rsidP="003B75A8">
      <w:pPr>
        <w:jc w:val="center"/>
        <w:rPr>
          <w:rFonts w:ascii="Tw Cen MT" w:hAnsi="Tw Cen MT"/>
          <w:b/>
          <w:sz w:val="28"/>
          <w:szCs w:val="23"/>
        </w:rPr>
      </w:pPr>
      <w:r w:rsidRPr="00BD4101">
        <w:rPr>
          <w:rFonts w:ascii="Tw Cen MT" w:hAnsi="Tw Cen MT"/>
          <w:b/>
          <w:sz w:val="28"/>
          <w:szCs w:val="23"/>
        </w:rPr>
        <w:t xml:space="preserve">Women’s Center </w:t>
      </w:r>
      <w:r w:rsidR="003839BF" w:rsidRPr="00BD4101">
        <w:rPr>
          <w:rFonts w:ascii="Tw Cen MT" w:hAnsi="Tw Cen MT"/>
          <w:b/>
          <w:sz w:val="28"/>
          <w:szCs w:val="23"/>
        </w:rPr>
        <w:t>Student Staff Position</w:t>
      </w:r>
    </w:p>
    <w:p w:rsidR="003B75A8" w:rsidRPr="00FD5FA4" w:rsidRDefault="003B75A8" w:rsidP="003B75A8">
      <w:pPr>
        <w:rPr>
          <w:rFonts w:ascii="Tw Cen MT" w:hAnsi="Tw Cen MT"/>
          <w:sz w:val="24"/>
          <w:szCs w:val="23"/>
        </w:rPr>
      </w:pPr>
    </w:p>
    <w:p w:rsidR="003B75A8" w:rsidRPr="00FD5FA4" w:rsidRDefault="003B75A8" w:rsidP="003B75A8">
      <w:pPr>
        <w:rPr>
          <w:rFonts w:ascii="Tw Cen MT" w:hAnsi="Tw Cen MT"/>
          <w:i/>
          <w:sz w:val="24"/>
          <w:szCs w:val="23"/>
        </w:rPr>
      </w:pPr>
      <w:r w:rsidRPr="00FD5FA4">
        <w:rPr>
          <w:rFonts w:ascii="Tw Cen MT" w:hAnsi="Tw Cen MT"/>
          <w:i/>
          <w:sz w:val="24"/>
          <w:szCs w:val="23"/>
        </w:rPr>
        <w:t>Are you interested in women’s, gender, and social justice issues? Do you want to be an active part of effecting community and campus-wide change? Consider joining</w:t>
      </w:r>
      <w:r w:rsidR="003839BF" w:rsidRPr="00FD5FA4">
        <w:rPr>
          <w:rFonts w:ascii="Tw Cen MT" w:hAnsi="Tw Cen MT"/>
          <w:i/>
          <w:sz w:val="24"/>
          <w:szCs w:val="23"/>
        </w:rPr>
        <w:t xml:space="preserve"> the Women's Center student staff </w:t>
      </w:r>
      <w:r w:rsidRPr="00FD5FA4">
        <w:rPr>
          <w:rFonts w:ascii="Tw Cen MT" w:hAnsi="Tw Cen MT"/>
          <w:i/>
          <w:sz w:val="24"/>
          <w:szCs w:val="23"/>
        </w:rPr>
        <w:t xml:space="preserve">for a unique personal and professional development opportunity right here on campus. </w:t>
      </w:r>
    </w:p>
    <w:p w:rsidR="003B75A8" w:rsidRPr="00FD5FA4" w:rsidRDefault="003B75A8" w:rsidP="003B75A8">
      <w:p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 </w:t>
      </w:r>
    </w:p>
    <w:p w:rsidR="006F73E0" w:rsidRPr="00FD5FA4" w:rsidRDefault="003B75A8" w:rsidP="003839BF">
      <w:p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As an integral part of the Women’s Center </w:t>
      </w:r>
      <w:r w:rsidR="003839BF" w:rsidRPr="00FD5FA4">
        <w:rPr>
          <w:rFonts w:ascii="Tw Cen MT" w:hAnsi="Tw Cen MT"/>
          <w:sz w:val="24"/>
          <w:szCs w:val="23"/>
        </w:rPr>
        <w:t>team</w:t>
      </w:r>
      <w:r w:rsidRPr="00FD5FA4">
        <w:rPr>
          <w:rFonts w:ascii="Tw Cen MT" w:hAnsi="Tw Cen MT"/>
          <w:sz w:val="24"/>
          <w:szCs w:val="23"/>
        </w:rPr>
        <w:t xml:space="preserve">, </w:t>
      </w:r>
      <w:r w:rsidR="003839BF" w:rsidRPr="00FD5FA4">
        <w:rPr>
          <w:rFonts w:ascii="Tw Cen MT" w:hAnsi="Tw Cen MT"/>
          <w:sz w:val="24"/>
          <w:szCs w:val="23"/>
        </w:rPr>
        <w:t>student staff</w:t>
      </w:r>
      <w:r w:rsidRPr="00FD5FA4">
        <w:rPr>
          <w:rFonts w:ascii="Tw Cen MT" w:hAnsi="Tw Cen MT"/>
          <w:sz w:val="24"/>
          <w:szCs w:val="23"/>
        </w:rPr>
        <w:t xml:space="preserve"> help to provide valuable and engaging programming and resources for the UMBC community. </w:t>
      </w:r>
      <w:r w:rsidR="003839BF" w:rsidRPr="00FD5FA4">
        <w:rPr>
          <w:rFonts w:ascii="Tw Cen MT" w:hAnsi="Tw Cen MT"/>
          <w:sz w:val="24"/>
          <w:szCs w:val="23"/>
        </w:rPr>
        <w:t>S</w:t>
      </w:r>
      <w:r w:rsidRPr="00FD5FA4">
        <w:rPr>
          <w:rFonts w:ascii="Tw Cen MT" w:hAnsi="Tw Cen MT"/>
          <w:sz w:val="24"/>
          <w:szCs w:val="23"/>
        </w:rPr>
        <w:t>pecific responsibilities and projects will vary depend</w:t>
      </w:r>
      <w:r w:rsidR="00AC5AAA">
        <w:rPr>
          <w:rFonts w:ascii="Tw Cen MT" w:hAnsi="Tw Cen MT"/>
          <w:sz w:val="24"/>
          <w:szCs w:val="23"/>
        </w:rPr>
        <w:t xml:space="preserve">ing upon the needs of the Center, </w:t>
      </w:r>
      <w:r w:rsidR="003839BF" w:rsidRPr="00FD5FA4">
        <w:rPr>
          <w:rFonts w:ascii="Tw Cen MT" w:hAnsi="Tw Cen MT"/>
          <w:sz w:val="24"/>
          <w:szCs w:val="23"/>
        </w:rPr>
        <w:t>staff strengths</w:t>
      </w:r>
      <w:r w:rsidR="00AC5AAA">
        <w:rPr>
          <w:rFonts w:ascii="Tw Cen MT" w:hAnsi="Tw Cen MT"/>
          <w:sz w:val="24"/>
          <w:szCs w:val="23"/>
        </w:rPr>
        <w:t>, affinities,</w:t>
      </w:r>
      <w:r w:rsidR="003839BF" w:rsidRPr="00FD5FA4">
        <w:rPr>
          <w:rFonts w:ascii="Tw Cen MT" w:hAnsi="Tw Cen MT"/>
          <w:sz w:val="24"/>
          <w:szCs w:val="23"/>
        </w:rPr>
        <w:t xml:space="preserve"> and interests</w:t>
      </w:r>
      <w:r w:rsidR="00AC5AAA">
        <w:rPr>
          <w:rFonts w:ascii="Tw Cen MT" w:hAnsi="Tw Cen MT"/>
          <w:sz w:val="24"/>
          <w:szCs w:val="23"/>
        </w:rPr>
        <w:t xml:space="preserve">. </w:t>
      </w:r>
      <w:r w:rsidRPr="00FD5FA4">
        <w:rPr>
          <w:rFonts w:ascii="Tw Cen MT" w:hAnsi="Tw Cen MT"/>
          <w:sz w:val="24"/>
          <w:szCs w:val="23"/>
        </w:rPr>
        <w:t xml:space="preserve">In addition to working on particular projects, </w:t>
      </w:r>
      <w:r w:rsidR="003839BF" w:rsidRPr="00FD5FA4">
        <w:rPr>
          <w:rFonts w:ascii="Tw Cen MT" w:hAnsi="Tw Cen MT"/>
          <w:sz w:val="24"/>
          <w:szCs w:val="23"/>
        </w:rPr>
        <w:t>staff</w:t>
      </w:r>
      <w:r w:rsidRPr="00FD5FA4">
        <w:rPr>
          <w:rFonts w:ascii="Tw Cen MT" w:hAnsi="Tw Cen MT"/>
          <w:sz w:val="24"/>
          <w:szCs w:val="23"/>
        </w:rPr>
        <w:t xml:space="preserve"> will also help with daily office tasks such as greeting and assisting visitors, managing the front desk, and supporting Women’s Center programs and events. </w:t>
      </w:r>
    </w:p>
    <w:p w:rsidR="006F73E0" w:rsidRPr="00FD5FA4" w:rsidRDefault="006F73E0" w:rsidP="003839BF">
      <w:pPr>
        <w:rPr>
          <w:rFonts w:ascii="Tw Cen MT" w:hAnsi="Tw Cen MT"/>
          <w:sz w:val="24"/>
          <w:szCs w:val="23"/>
        </w:rPr>
      </w:pPr>
    </w:p>
    <w:p w:rsidR="003839BF" w:rsidRPr="00014AB6" w:rsidRDefault="003839BF" w:rsidP="003839BF">
      <w:pPr>
        <w:rPr>
          <w:rFonts w:ascii="Tw Cen MT" w:hAnsi="Tw Cen MT"/>
          <w:color w:val="FF0000"/>
          <w:sz w:val="24"/>
          <w:szCs w:val="23"/>
        </w:rPr>
      </w:pPr>
      <w:r w:rsidRPr="00FD5FA4">
        <w:rPr>
          <w:rFonts w:ascii="Tw Cen MT" w:hAnsi="Tw Cen MT"/>
          <w:b/>
          <w:i/>
          <w:sz w:val="24"/>
          <w:szCs w:val="23"/>
        </w:rPr>
        <w:t>Please note that studen</w:t>
      </w:r>
      <w:r w:rsidR="0076508D">
        <w:rPr>
          <w:rFonts w:ascii="Tw Cen MT" w:hAnsi="Tw Cen MT"/>
          <w:b/>
          <w:i/>
          <w:sz w:val="24"/>
          <w:szCs w:val="23"/>
        </w:rPr>
        <w:t>t staff are required to attend</w:t>
      </w:r>
      <w:r w:rsidRPr="00FD5FA4">
        <w:rPr>
          <w:rFonts w:ascii="Tw Cen MT" w:hAnsi="Tw Cen MT"/>
          <w:b/>
          <w:i/>
          <w:sz w:val="24"/>
          <w:szCs w:val="23"/>
        </w:rPr>
        <w:t xml:space="preserve"> </w:t>
      </w:r>
      <w:r w:rsidRPr="0076508D">
        <w:rPr>
          <w:rFonts w:ascii="Tw Cen MT" w:hAnsi="Tw Cen MT"/>
          <w:b/>
          <w:i/>
          <w:sz w:val="24"/>
          <w:szCs w:val="23"/>
        </w:rPr>
        <w:t xml:space="preserve">a full-day training in August (date TBA).  </w:t>
      </w:r>
    </w:p>
    <w:p w:rsidR="003B75A8" w:rsidRPr="00FD5FA4" w:rsidRDefault="003B75A8" w:rsidP="003B75A8">
      <w:pPr>
        <w:rPr>
          <w:rFonts w:ascii="Tw Cen MT" w:hAnsi="Tw Cen MT"/>
          <w:sz w:val="24"/>
          <w:szCs w:val="23"/>
        </w:rPr>
      </w:pPr>
    </w:p>
    <w:p w:rsidR="003B75A8" w:rsidRPr="00FD5FA4" w:rsidRDefault="003B75A8" w:rsidP="003B75A8">
      <w:p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b/>
          <w:sz w:val="24"/>
          <w:szCs w:val="23"/>
        </w:rPr>
        <w:t>Responsibilities May Include:</w:t>
      </w:r>
      <w:r w:rsidRPr="00FD5FA4">
        <w:rPr>
          <w:rFonts w:ascii="Tw Cen MT" w:hAnsi="Tw Cen MT"/>
          <w:sz w:val="24"/>
          <w:szCs w:val="23"/>
        </w:rPr>
        <w:t xml:space="preserve"> </w:t>
      </w:r>
    </w:p>
    <w:p w:rsidR="003B75A8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Developing programs on topics affecting women and/or marginalized groups. Programming can be flexible to reflect individual interests and specific academic program needs (</w:t>
      </w:r>
      <w:r w:rsidR="00DE713D" w:rsidRPr="00FD5FA4">
        <w:rPr>
          <w:rFonts w:ascii="Tw Cen MT" w:hAnsi="Tw Cen MT"/>
          <w:sz w:val="24"/>
          <w:szCs w:val="23"/>
        </w:rPr>
        <w:t>e.g.</w:t>
      </w:r>
      <w:r w:rsidRPr="00FD5FA4">
        <w:rPr>
          <w:rFonts w:ascii="Tw Cen MT" w:hAnsi="Tw Cen MT"/>
          <w:sz w:val="24"/>
          <w:szCs w:val="23"/>
        </w:rPr>
        <w:t xml:space="preserve"> </w:t>
      </w:r>
      <w:r w:rsidR="006E398C">
        <w:rPr>
          <w:rFonts w:ascii="Tw Cen MT" w:hAnsi="Tw Cen MT"/>
          <w:sz w:val="24"/>
          <w:szCs w:val="23"/>
        </w:rPr>
        <w:t xml:space="preserve">women in STEM, </w:t>
      </w:r>
      <w:r w:rsidR="00485D82" w:rsidRPr="00FD5FA4">
        <w:rPr>
          <w:rFonts w:ascii="Tw Cen MT" w:hAnsi="Tw Cen MT"/>
          <w:sz w:val="24"/>
          <w:szCs w:val="23"/>
        </w:rPr>
        <w:t>reproductive health and justice; body image; sexual violence and consent; LGBTQ issues</w:t>
      </w:r>
      <w:r w:rsidRPr="00FD5FA4">
        <w:rPr>
          <w:rFonts w:ascii="Tw Cen MT" w:hAnsi="Tw Cen MT"/>
          <w:sz w:val="24"/>
          <w:szCs w:val="23"/>
        </w:rPr>
        <w:t xml:space="preserve">; leadership </w:t>
      </w:r>
      <w:r w:rsidR="00485D82" w:rsidRPr="00FD5FA4">
        <w:rPr>
          <w:rFonts w:ascii="Tw Cen MT" w:hAnsi="Tw Cen MT"/>
          <w:sz w:val="24"/>
          <w:szCs w:val="23"/>
        </w:rPr>
        <w:t>development</w:t>
      </w:r>
      <w:r w:rsidRPr="00FD5FA4">
        <w:rPr>
          <w:rFonts w:ascii="Tw Cen MT" w:hAnsi="Tw Cen MT"/>
          <w:sz w:val="24"/>
          <w:szCs w:val="23"/>
        </w:rPr>
        <w:t>)</w:t>
      </w:r>
    </w:p>
    <w:p w:rsidR="003B75A8" w:rsidRPr="00FD5FA4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Assisting with organizing</w:t>
      </w:r>
      <w:r w:rsidR="00DE713D" w:rsidRPr="00FD5FA4">
        <w:rPr>
          <w:rFonts w:ascii="Tw Cen MT" w:hAnsi="Tw Cen MT"/>
          <w:sz w:val="24"/>
          <w:szCs w:val="23"/>
        </w:rPr>
        <w:t xml:space="preserve"> and facilitating</w:t>
      </w:r>
      <w:r w:rsidRPr="00FD5FA4">
        <w:rPr>
          <w:rFonts w:ascii="Tw Cen MT" w:hAnsi="Tw Cen MT"/>
          <w:sz w:val="24"/>
          <w:szCs w:val="23"/>
        </w:rPr>
        <w:t xml:space="preserve"> signature Women’s Center programs and groups (</w:t>
      </w:r>
      <w:r w:rsidR="00DE713D" w:rsidRPr="00FD5FA4">
        <w:rPr>
          <w:rFonts w:ascii="Tw Cen MT" w:hAnsi="Tw Cen MT"/>
          <w:sz w:val="24"/>
          <w:szCs w:val="23"/>
        </w:rPr>
        <w:t>e.g.</w:t>
      </w:r>
      <w:r w:rsidRPr="00FD5FA4">
        <w:rPr>
          <w:rFonts w:ascii="Tw Cen MT" w:hAnsi="Tw Cen MT"/>
          <w:sz w:val="24"/>
          <w:szCs w:val="23"/>
        </w:rPr>
        <w:t xml:space="preserve"> </w:t>
      </w:r>
      <w:r w:rsidR="00DE713D" w:rsidRPr="00FD5FA4">
        <w:rPr>
          <w:rFonts w:ascii="Tw Cen MT" w:hAnsi="Tw Cen MT"/>
          <w:sz w:val="24"/>
          <w:szCs w:val="23"/>
        </w:rPr>
        <w:t xml:space="preserve">Critical </w:t>
      </w:r>
      <w:r w:rsidR="00CF618B" w:rsidRPr="00FD5FA4">
        <w:rPr>
          <w:rFonts w:ascii="Tw Cen MT" w:hAnsi="Tw Cen MT"/>
          <w:sz w:val="24"/>
          <w:szCs w:val="23"/>
        </w:rPr>
        <w:t xml:space="preserve">Social Justice; </w:t>
      </w:r>
      <w:r w:rsidRPr="00FD5FA4">
        <w:rPr>
          <w:rFonts w:ascii="Tw Cen MT" w:hAnsi="Tw Cen MT"/>
          <w:sz w:val="24"/>
          <w:szCs w:val="23"/>
        </w:rPr>
        <w:t>Women’s History Month;</w:t>
      </w:r>
      <w:r w:rsidR="00CF618B" w:rsidRPr="00FD5FA4">
        <w:rPr>
          <w:rFonts w:ascii="Tw Cen MT" w:hAnsi="Tw Cen MT"/>
          <w:sz w:val="24"/>
          <w:szCs w:val="23"/>
        </w:rPr>
        <w:t xml:space="preserve"> Sexual Assault Awareness Month</w:t>
      </w:r>
      <w:r w:rsidR="00DE713D" w:rsidRPr="00FD5FA4">
        <w:rPr>
          <w:rFonts w:ascii="Tw Cen MT" w:hAnsi="Tw Cen MT"/>
          <w:sz w:val="24"/>
          <w:szCs w:val="23"/>
        </w:rPr>
        <w:t>; Women of Color Coalition</w:t>
      </w:r>
      <w:r w:rsidRPr="00FD5FA4">
        <w:rPr>
          <w:rFonts w:ascii="Tw Cen MT" w:hAnsi="Tw Cen MT"/>
          <w:sz w:val="24"/>
          <w:szCs w:val="23"/>
        </w:rPr>
        <w:t>)</w:t>
      </w:r>
    </w:p>
    <w:p w:rsidR="008E3F01" w:rsidRPr="00FD5FA4" w:rsidRDefault="00BD4101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>
        <w:rPr>
          <w:rFonts w:ascii="Tw Cen MT" w:hAnsi="Tw Cen MT"/>
          <w:sz w:val="24"/>
          <w:szCs w:val="23"/>
        </w:rPr>
        <w:t xml:space="preserve">Writing two blogs each semester </w:t>
      </w:r>
      <w:r w:rsidR="008E3F01" w:rsidRPr="00FD5FA4">
        <w:rPr>
          <w:rFonts w:ascii="Tw Cen MT" w:hAnsi="Tw Cen MT"/>
          <w:sz w:val="24"/>
          <w:szCs w:val="23"/>
        </w:rPr>
        <w:t>and curating content for the Women’s Center’s social media platforms</w:t>
      </w:r>
    </w:p>
    <w:p w:rsidR="003B75A8" w:rsidRPr="00FD5FA4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Coordinating tabling events and other outreach efforts  </w:t>
      </w:r>
    </w:p>
    <w:p w:rsidR="003B75A8" w:rsidRPr="00FD5FA4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Representing the Women’s Center in cultivating relationships with student organizations and unaffiliated student populations </w:t>
      </w:r>
    </w:p>
    <w:p w:rsidR="003B75A8" w:rsidRPr="00FD5FA4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Identifying collaborative projects and/or co-sponsorship opportunities with other campus partners and organizations </w:t>
      </w:r>
    </w:p>
    <w:p w:rsidR="003B75A8" w:rsidRPr="00FD5FA4" w:rsidRDefault="003B75A8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Researching and compiling community resources and services to support the Women’s Center </w:t>
      </w:r>
    </w:p>
    <w:p w:rsidR="003B75A8" w:rsidRPr="00FD5FA4" w:rsidRDefault="00BD4101" w:rsidP="003B75A8">
      <w:pPr>
        <w:numPr>
          <w:ilvl w:val="0"/>
          <w:numId w:val="1"/>
        </w:numPr>
        <w:rPr>
          <w:rFonts w:ascii="Tw Cen MT" w:hAnsi="Tw Cen MT"/>
          <w:sz w:val="24"/>
          <w:szCs w:val="23"/>
        </w:rPr>
      </w:pPr>
      <w:r>
        <w:rPr>
          <w:rFonts w:ascii="Tw Cen MT" w:hAnsi="Tw Cen MT"/>
          <w:sz w:val="24"/>
          <w:szCs w:val="23"/>
        </w:rPr>
        <w:t>Developing</w:t>
      </w:r>
      <w:r w:rsidR="003B75A8" w:rsidRPr="00FD5FA4">
        <w:rPr>
          <w:rFonts w:ascii="Tw Cen MT" w:hAnsi="Tw Cen MT"/>
          <w:sz w:val="24"/>
          <w:szCs w:val="23"/>
        </w:rPr>
        <w:t xml:space="preserve"> marketing materials for Women’s Center programs via </w:t>
      </w:r>
      <w:r w:rsidR="00BE2856" w:rsidRPr="00FD5FA4">
        <w:rPr>
          <w:rFonts w:ascii="Tw Cen MT" w:hAnsi="Tw Cen MT"/>
          <w:sz w:val="24"/>
          <w:szCs w:val="23"/>
        </w:rPr>
        <w:t>promotional</w:t>
      </w:r>
      <w:r>
        <w:rPr>
          <w:rFonts w:ascii="Tw Cen MT" w:hAnsi="Tw Cen MT"/>
          <w:sz w:val="24"/>
          <w:szCs w:val="23"/>
        </w:rPr>
        <w:t xml:space="preserve"> media</w:t>
      </w:r>
    </w:p>
    <w:p w:rsidR="003B75A8" w:rsidRPr="00FD5FA4" w:rsidRDefault="003B75A8" w:rsidP="003B75A8">
      <w:pPr>
        <w:rPr>
          <w:rFonts w:ascii="Tw Cen MT" w:hAnsi="Tw Cen MT"/>
          <w:b/>
          <w:sz w:val="24"/>
          <w:szCs w:val="23"/>
        </w:rPr>
      </w:pPr>
    </w:p>
    <w:p w:rsidR="003B75A8" w:rsidRPr="00FD5FA4" w:rsidRDefault="003B75A8" w:rsidP="003B75A8">
      <w:pPr>
        <w:rPr>
          <w:rFonts w:ascii="Tw Cen MT" w:hAnsi="Tw Cen MT"/>
          <w:b/>
          <w:sz w:val="24"/>
          <w:szCs w:val="23"/>
        </w:rPr>
      </w:pPr>
      <w:r w:rsidRPr="00FD5FA4">
        <w:rPr>
          <w:rFonts w:ascii="Tw Cen MT" w:hAnsi="Tw Cen MT"/>
          <w:b/>
          <w:sz w:val="24"/>
          <w:szCs w:val="23"/>
        </w:rPr>
        <w:t xml:space="preserve">Qualifications Include: </w:t>
      </w:r>
    </w:p>
    <w:p w:rsidR="003B75A8" w:rsidRPr="00FD5FA4" w:rsidRDefault="00485D82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Proficiency in</w:t>
      </w:r>
      <w:r w:rsidR="003B75A8" w:rsidRPr="00FD5FA4">
        <w:rPr>
          <w:rFonts w:ascii="Tw Cen MT" w:hAnsi="Tw Cen MT"/>
          <w:sz w:val="24"/>
          <w:szCs w:val="23"/>
        </w:rPr>
        <w:t xml:space="preserve"> understand</w:t>
      </w:r>
      <w:r w:rsidRPr="00FD5FA4">
        <w:rPr>
          <w:rFonts w:ascii="Tw Cen MT" w:hAnsi="Tw Cen MT"/>
          <w:sz w:val="24"/>
          <w:szCs w:val="23"/>
        </w:rPr>
        <w:t>ing and articulating</w:t>
      </w:r>
      <w:r w:rsidR="003B75A8" w:rsidRPr="00FD5FA4">
        <w:rPr>
          <w:rFonts w:ascii="Tw Cen MT" w:hAnsi="Tw Cen MT"/>
          <w:sz w:val="24"/>
          <w:szCs w:val="23"/>
        </w:rPr>
        <w:t xml:space="preserve"> women’s, gender, and social justice issues</w:t>
      </w:r>
    </w:p>
    <w:p w:rsidR="00485D82" w:rsidRPr="00FD5FA4" w:rsidRDefault="00485D82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Ability to work with diverse populations</w:t>
      </w:r>
    </w:p>
    <w:p w:rsidR="003B75A8" w:rsidRPr="00FD5FA4" w:rsidRDefault="003B75A8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Strong communication and interpersonal skills </w:t>
      </w:r>
    </w:p>
    <w:p w:rsidR="003B75A8" w:rsidRPr="00FD5FA4" w:rsidRDefault="003B75A8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Ability to work both independently and collaboratively to develop, </w:t>
      </w:r>
      <w:r w:rsidR="00CF618B" w:rsidRPr="00FD5FA4">
        <w:rPr>
          <w:rFonts w:ascii="Tw Cen MT" w:hAnsi="Tw Cen MT"/>
          <w:sz w:val="24"/>
          <w:szCs w:val="23"/>
        </w:rPr>
        <w:t>execute</w:t>
      </w:r>
      <w:r w:rsidRPr="00FD5FA4">
        <w:rPr>
          <w:rFonts w:ascii="Tw Cen MT" w:hAnsi="Tw Cen MT"/>
          <w:sz w:val="24"/>
          <w:szCs w:val="23"/>
        </w:rPr>
        <w:t xml:space="preserve">, and assess programming </w:t>
      </w:r>
    </w:p>
    <w:p w:rsidR="003B75A8" w:rsidRPr="00FD5FA4" w:rsidRDefault="003B75A8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Interest and skills related to graphic design, social media, and other marketing strategies </w:t>
      </w:r>
    </w:p>
    <w:p w:rsidR="003B75A8" w:rsidRPr="00FD5FA4" w:rsidRDefault="003B75A8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 xml:space="preserve">Competency in effectively managing time and multiple projects </w:t>
      </w:r>
    </w:p>
    <w:p w:rsidR="003B75A8" w:rsidRPr="00FD5FA4" w:rsidRDefault="003B75A8" w:rsidP="003B75A8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Availability to work flexible hours based on the programming needs of the Center</w:t>
      </w:r>
    </w:p>
    <w:p w:rsidR="003839BF" w:rsidRPr="00FD5FA4" w:rsidRDefault="003839BF" w:rsidP="003839BF">
      <w:pPr>
        <w:numPr>
          <w:ilvl w:val="0"/>
          <w:numId w:val="2"/>
        </w:num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sz w:val="24"/>
          <w:szCs w:val="23"/>
        </w:rPr>
        <w:t>Cumulative GPA of 2.5 or above (must be maintained throughout duration of employment)</w:t>
      </w:r>
    </w:p>
    <w:p w:rsidR="00464D37" w:rsidRDefault="00464D37" w:rsidP="00464D37">
      <w:pPr>
        <w:rPr>
          <w:rFonts w:ascii="Tw Cen MT" w:hAnsi="Tw Cen MT"/>
          <w:sz w:val="24"/>
          <w:szCs w:val="23"/>
        </w:rPr>
      </w:pPr>
    </w:p>
    <w:p w:rsidR="006F73E0" w:rsidRPr="00FD5FA4" w:rsidRDefault="00464D37" w:rsidP="00464D37">
      <w:pPr>
        <w:rPr>
          <w:rFonts w:ascii="Tw Cen MT" w:hAnsi="Tw Cen MT"/>
          <w:sz w:val="24"/>
          <w:szCs w:val="23"/>
        </w:rPr>
      </w:pPr>
      <w:r w:rsidRPr="00FD5FA4">
        <w:rPr>
          <w:rFonts w:ascii="Tw Cen MT" w:hAnsi="Tw Cen MT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37D61811" wp14:editId="2B6613D3">
            <wp:simplePos x="0" y="0"/>
            <wp:positionH relativeFrom="margin">
              <wp:posOffset>57785</wp:posOffset>
            </wp:positionH>
            <wp:positionV relativeFrom="paragraph">
              <wp:posOffset>148590</wp:posOffset>
            </wp:positionV>
            <wp:extent cx="1139825" cy="120967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 Logo - Purple No Background, CMYK Use for Print Fly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BE9" w:rsidRPr="0076508D" w:rsidRDefault="003B75A8" w:rsidP="00464D37">
      <w:pPr>
        <w:rPr>
          <w:rFonts w:ascii="Tw Cen MT" w:hAnsi="Tw Cen MT"/>
          <w:b/>
          <w:sz w:val="26"/>
          <w:szCs w:val="26"/>
        </w:rPr>
      </w:pPr>
      <w:r w:rsidRPr="0076508D">
        <w:rPr>
          <w:rFonts w:ascii="Tw Cen MT" w:hAnsi="Tw Cen MT"/>
          <w:b/>
          <w:sz w:val="26"/>
          <w:szCs w:val="26"/>
        </w:rPr>
        <w:t xml:space="preserve">To be considered for </w:t>
      </w:r>
      <w:r w:rsidR="00BE2856" w:rsidRPr="0076508D">
        <w:rPr>
          <w:rFonts w:ascii="Tw Cen MT" w:hAnsi="Tw Cen MT"/>
          <w:b/>
          <w:sz w:val="26"/>
          <w:szCs w:val="26"/>
        </w:rPr>
        <w:t xml:space="preserve">a </w:t>
      </w:r>
      <w:r w:rsidR="00014AB6" w:rsidRPr="0076508D">
        <w:rPr>
          <w:rFonts w:ascii="Tw Cen MT" w:hAnsi="Tw Cen MT"/>
          <w:b/>
          <w:sz w:val="26"/>
          <w:szCs w:val="26"/>
        </w:rPr>
        <w:t>2019-20</w:t>
      </w:r>
      <w:r w:rsidR="00682AE9" w:rsidRPr="0076508D">
        <w:rPr>
          <w:rFonts w:ascii="Tw Cen MT" w:hAnsi="Tw Cen MT"/>
          <w:b/>
          <w:sz w:val="26"/>
          <w:szCs w:val="26"/>
        </w:rPr>
        <w:t xml:space="preserve"> </w:t>
      </w:r>
      <w:r w:rsidR="006F73E0" w:rsidRPr="0076508D">
        <w:rPr>
          <w:rFonts w:ascii="Tw Cen MT" w:hAnsi="Tw Cen MT"/>
          <w:b/>
          <w:sz w:val="26"/>
          <w:szCs w:val="26"/>
        </w:rPr>
        <w:t>student staff position</w:t>
      </w:r>
      <w:r w:rsidR="00B96BE9" w:rsidRPr="0076508D">
        <w:rPr>
          <w:rFonts w:ascii="Tw Cen MT" w:hAnsi="Tw Cen MT"/>
          <w:b/>
          <w:sz w:val="26"/>
          <w:szCs w:val="26"/>
        </w:rPr>
        <w:t xml:space="preserve"> or student internship</w:t>
      </w:r>
      <w:r w:rsidRPr="0076508D">
        <w:rPr>
          <w:rFonts w:ascii="Tw Cen MT" w:hAnsi="Tw Cen MT"/>
          <w:b/>
          <w:sz w:val="26"/>
          <w:szCs w:val="26"/>
        </w:rPr>
        <w:t>,</w:t>
      </w:r>
    </w:p>
    <w:p w:rsidR="00B96BE9" w:rsidRPr="0076508D" w:rsidRDefault="00682AE9" w:rsidP="00464D37">
      <w:pPr>
        <w:rPr>
          <w:rFonts w:ascii="Tw Cen MT" w:hAnsi="Tw Cen MT"/>
          <w:b/>
          <w:sz w:val="26"/>
          <w:szCs w:val="26"/>
        </w:rPr>
      </w:pPr>
      <w:proofErr w:type="gramStart"/>
      <w:r w:rsidRPr="0076508D">
        <w:rPr>
          <w:rFonts w:ascii="Tw Cen MT" w:hAnsi="Tw Cen MT"/>
          <w:b/>
          <w:sz w:val="26"/>
          <w:szCs w:val="26"/>
        </w:rPr>
        <w:t>send</w:t>
      </w:r>
      <w:proofErr w:type="gramEnd"/>
      <w:r w:rsidRPr="0076508D">
        <w:rPr>
          <w:rFonts w:ascii="Tw Cen MT" w:hAnsi="Tw Cen MT"/>
          <w:b/>
          <w:sz w:val="26"/>
          <w:szCs w:val="26"/>
        </w:rPr>
        <w:t xml:space="preserve"> </w:t>
      </w:r>
      <w:r w:rsidR="00BE2856" w:rsidRPr="0076508D">
        <w:rPr>
          <w:rFonts w:ascii="Tw Cen MT" w:hAnsi="Tw Cen MT"/>
          <w:b/>
          <w:sz w:val="26"/>
          <w:szCs w:val="26"/>
        </w:rPr>
        <w:t xml:space="preserve">a </w:t>
      </w:r>
      <w:r w:rsidRPr="0076508D">
        <w:rPr>
          <w:rFonts w:ascii="Tw Cen MT" w:hAnsi="Tw Cen MT"/>
          <w:b/>
          <w:sz w:val="26"/>
          <w:szCs w:val="26"/>
        </w:rPr>
        <w:t>completed application, cover letter</w:t>
      </w:r>
      <w:r w:rsidR="00BF558D" w:rsidRPr="0076508D">
        <w:rPr>
          <w:rFonts w:ascii="Tw Cen MT" w:hAnsi="Tw Cen MT"/>
          <w:b/>
          <w:sz w:val="26"/>
          <w:szCs w:val="26"/>
        </w:rPr>
        <w:t>,</w:t>
      </w:r>
      <w:r w:rsidR="00BE2856" w:rsidRPr="0076508D">
        <w:rPr>
          <w:rFonts w:ascii="Tw Cen MT" w:hAnsi="Tw Cen MT"/>
          <w:b/>
          <w:sz w:val="26"/>
          <w:szCs w:val="26"/>
        </w:rPr>
        <w:t xml:space="preserve"> resume</w:t>
      </w:r>
      <w:r w:rsidR="00BF558D" w:rsidRPr="0076508D">
        <w:rPr>
          <w:rFonts w:ascii="Tw Cen MT" w:hAnsi="Tw Cen MT"/>
          <w:b/>
          <w:sz w:val="26"/>
          <w:szCs w:val="26"/>
        </w:rPr>
        <w:t>, and 2 writing samples</w:t>
      </w:r>
    </w:p>
    <w:p w:rsidR="0076508D" w:rsidRPr="0076508D" w:rsidRDefault="00BF558D" w:rsidP="00464D37">
      <w:pPr>
        <w:rPr>
          <w:rFonts w:ascii="Tw Cen MT" w:hAnsi="Tw Cen MT"/>
          <w:b/>
          <w:sz w:val="26"/>
          <w:szCs w:val="26"/>
        </w:rPr>
      </w:pPr>
      <w:proofErr w:type="gramStart"/>
      <w:r w:rsidRPr="0076508D">
        <w:rPr>
          <w:rFonts w:ascii="Tw Cen MT" w:hAnsi="Tw Cen MT"/>
          <w:b/>
          <w:sz w:val="26"/>
          <w:szCs w:val="26"/>
        </w:rPr>
        <w:t>to</w:t>
      </w:r>
      <w:proofErr w:type="gramEnd"/>
      <w:r w:rsidRPr="0076508D">
        <w:rPr>
          <w:rFonts w:ascii="Tw Cen MT" w:hAnsi="Tw Cen MT"/>
          <w:b/>
          <w:sz w:val="26"/>
          <w:szCs w:val="26"/>
        </w:rPr>
        <w:t xml:space="preserve"> Jess Myers via womenscenter@umbc.edu</w:t>
      </w:r>
      <w:r w:rsidR="00682AE9" w:rsidRPr="0076508D">
        <w:rPr>
          <w:rFonts w:ascii="Tw Cen MT" w:hAnsi="Tw Cen MT"/>
          <w:b/>
          <w:sz w:val="26"/>
          <w:szCs w:val="26"/>
        </w:rPr>
        <w:t xml:space="preserve"> </w:t>
      </w:r>
      <w:r w:rsidR="003B75A8" w:rsidRPr="0076508D">
        <w:rPr>
          <w:rFonts w:ascii="Tw Cen MT" w:hAnsi="Tw Cen MT"/>
          <w:b/>
          <w:sz w:val="26"/>
          <w:szCs w:val="26"/>
        </w:rPr>
        <w:t xml:space="preserve">no later than April </w:t>
      </w:r>
      <w:r w:rsidR="0076508D" w:rsidRPr="0076508D">
        <w:rPr>
          <w:rFonts w:ascii="Tw Cen MT" w:hAnsi="Tw Cen MT"/>
          <w:b/>
          <w:sz w:val="26"/>
          <w:szCs w:val="26"/>
        </w:rPr>
        <w:t>26</w:t>
      </w:r>
      <w:r w:rsidR="00BE2856" w:rsidRPr="0076508D">
        <w:rPr>
          <w:rFonts w:ascii="Tw Cen MT" w:hAnsi="Tw Cen MT"/>
          <w:b/>
          <w:sz w:val="26"/>
          <w:szCs w:val="26"/>
          <w:vertAlign w:val="superscript"/>
        </w:rPr>
        <w:t>th</w:t>
      </w:r>
      <w:r w:rsidR="00B96BE9" w:rsidRPr="0076508D">
        <w:rPr>
          <w:rFonts w:ascii="Tw Cen MT" w:hAnsi="Tw Cen MT"/>
          <w:b/>
          <w:sz w:val="26"/>
          <w:szCs w:val="26"/>
        </w:rPr>
        <w:t>, 2018</w:t>
      </w:r>
      <w:r w:rsidR="003B75A8" w:rsidRPr="0076508D">
        <w:rPr>
          <w:rFonts w:ascii="Tw Cen MT" w:hAnsi="Tw Cen MT"/>
          <w:b/>
          <w:sz w:val="26"/>
          <w:szCs w:val="26"/>
        </w:rPr>
        <w:t>.</w:t>
      </w:r>
      <w:r w:rsidR="0076508D" w:rsidRPr="0076508D">
        <w:rPr>
          <w:rFonts w:ascii="Tw Cen MT" w:hAnsi="Tw Cen MT"/>
          <w:b/>
          <w:sz w:val="26"/>
          <w:szCs w:val="26"/>
        </w:rPr>
        <w:t xml:space="preserve"> </w:t>
      </w:r>
    </w:p>
    <w:p w:rsidR="0076508D" w:rsidRPr="0076508D" w:rsidRDefault="00331A2C">
      <w:pPr>
        <w:rPr>
          <w:rFonts w:ascii="Tw Cen MT" w:hAnsi="Tw Cen MT"/>
          <w:b/>
          <w:sz w:val="26"/>
          <w:szCs w:val="26"/>
        </w:rPr>
      </w:pPr>
      <w:r w:rsidRPr="0076508D">
        <w:rPr>
          <w:rFonts w:ascii="Tw Cen MT" w:hAnsi="Tw Cen MT"/>
          <w:b/>
          <w:sz w:val="26"/>
          <w:szCs w:val="26"/>
        </w:rPr>
        <w:t>Applicants will b</w:t>
      </w:r>
      <w:r w:rsidR="00B96BE9" w:rsidRPr="0076508D">
        <w:rPr>
          <w:rFonts w:ascii="Tw Cen MT" w:hAnsi="Tw Cen MT"/>
          <w:b/>
          <w:sz w:val="26"/>
          <w:szCs w:val="26"/>
        </w:rPr>
        <w:t xml:space="preserve">e contacted the week of April </w:t>
      </w:r>
      <w:r w:rsidR="0076508D" w:rsidRPr="0076508D">
        <w:rPr>
          <w:rFonts w:ascii="Tw Cen MT" w:hAnsi="Tw Cen MT"/>
          <w:b/>
          <w:sz w:val="26"/>
          <w:szCs w:val="26"/>
        </w:rPr>
        <w:t>29</w:t>
      </w:r>
      <w:r w:rsidRPr="0076508D">
        <w:rPr>
          <w:rFonts w:ascii="Tw Cen MT" w:hAnsi="Tw Cen MT"/>
          <w:b/>
          <w:sz w:val="26"/>
          <w:szCs w:val="26"/>
          <w:vertAlign w:val="superscript"/>
        </w:rPr>
        <w:t>th</w:t>
      </w:r>
      <w:r w:rsidRPr="0076508D">
        <w:rPr>
          <w:rFonts w:ascii="Tw Cen MT" w:hAnsi="Tw Cen MT"/>
          <w:b/>
          <w:sz w:val="26"/>
          <w:szCs w:val="26"/>
        </w:rPr>
        <w:t xml:space="preserve"> regarding</w:t>
      </w:r>
      <w:r w:rsidR="0076508D" w:rsidRPr="0076508D">
        <w:rPr>
          <w:rFonts w:ascii="Tw Cen MT" w:hAnsi="Tw Cen MT"/>
          <w:b/>
          <w:sz w:val="26"/>
          <w:szCs w:val="26"/>
        </w:rPr>
        <w:t xml:space="preserve"> next steps. </w:t>
      </w:r>
    </w:p>
    <w:p w:rsidR="00A64B1D" w:rsidRPr="0076508D" w:rsidRDefault="0076508D">
      <w:pPr>
        <w:rPr>
          <w:rFonts w:ascii="Tw Cen MT" w:hAnsi="Tw Cen MT"/>
          <w:b/>
          <w:sz w:val="26"/>
          <w:szCs w:val="26"/>
        </w:rPr>
      </w:pPr>
      <w:r w:rsidRPr="0076508D">
        <w:rPr>
          <w:rFonts w:ascii="Tw Cen MT" w:hAnsi="Tw Cen MT"/>
          <w:b/>
          <w:sz w:val="26"/>
          <w:szCs w:val="26"/>
        </w:rPr>
        <w:t>I</w:t>
      </w:r>
      <w:r w:rsidR="00331A2C" w:rsidRPr="0076508D">
        <w:rPr>
          <w:rFonts w:ascii="Tw Cen MT" w:hAnsi="Tw Cen MT"/>
          <w:b/>
          <w:sz w:val="26"/>
          <w:szCs w:val="26"/>
        </w:rPr>
        <w:t>nterviews</w:t>
      </w:r>
      <w:r w:rsidRPr="0076508D">
        <w:rPr>
          <w:rFonts w:ascii="Tw Cen MT" w:hAnsi="Tw Cen MT"/>
          <w:b/>
          <w:sz w:val="26"/>
          <w:szCs w:val="26"/>
        </w:rPr>
        <w:t xml:space="preserve"> </w:t>
      </w:r>
      <w:r w:rsidR="00331A2C" w:rsidRPr="0076508D">
        <w:rPr>
          <w:rFonts w:ascii="Tw Cen MT" w:hAnsi="Tw Cen MT"/>
          <w:b/>
          <w:sz w:val="26"/>
          <w:szCs w:val="26"/>
        </w:rPr>
        <w:t xml:space="preserve">will take place </w:t>
      </w:r>
      <w:proofErr w:type="gramStart"/>
      <w:r w:rsidR="00331A2C" w:rsidRPr="0076508D">
        <w:rPr>
          <w:rFonts w:ascii="Tw Cen MT" w:hAnsi="Tw Cen MT"/>
          <w:b/>
          <w:sz w:val="26"/>
          <w:szCs w:val="26"/>
        </w:rPr>
        <w:t xml:space="preserve">between </w:t>
      </w:r>
      <w:r w:rsidRPr="0076508D">
        <w:rPr>
          <w:rFonts w:ascii="Tw Cen MT" w:hAnsi="Tw Cen MT"/>
          <w:b/>
          <w:sz w:val="26"/>
          <w:szCs w:val="26"/>
        </w:rPr>
        <w:t>May 1</w:t>
      </w:r>
      <w:r w:rsidRPr="0076508D">
        <w:rPr>
          <w:rFonts w:ascii="Tw Cen MT" w:hAnsi="Tw Cen MT"/>
          <w:b/>
          <w:sz w:val="26"/>
          <w:szCs w:val="26"/>
          <w:vertAlign w:val="superscript"/>
        </w:rPr>
        <w:t>st</w:t>
      </w:r>
      <w:r w:rsidRPr="0076508D">
        <w:rPr>
          <w:rFonts w:ascii="Tw Cen MT" w:hAnsi="Tw Cen MT"/>
          <w:b/>
          <w:sz w:val="26"/>
          <w:szCs w:val="26"/>
        </w:rPr>
        <w:t xml:space="preserve"> – May 8</w:t>
      </w:r>
      <w:r w:rsidR="00B96BE9" w:rsidRPr="0076508D">
        <w:rPr>
          <w:rFonts w:ascii="Tw Cen MT" w:hAnsi="Tw Cen MT"/>
          <w:b/>
          <w:sz w:val="26"/>
          <w:szCs w:val="26"/>
          <w:vertAlign w:val="superscript"/>
        </w:rPr>
        <w:t>th</w:t>
      </w:r>
      <w:proofErr w:type="gramEnd"/>
      <w:r w:rsidR="00B96BE9" w:rsidRPr="0076508D">
        <w:rPr>
          <w:rFonts w:ascii="Tw Cen MT" w:hAnsi="Tw Cen MT"/>
          <w:b/>
          <w:sz w:val="26"/>
          <w:szCs w:val="26"/>
        </w:rPr>
        <w:t>.</w:t>
      </w:r>
    </w:p>
    <w:p w:rsidR="0076508D" w:rsidRPr="0076508D" w:rsidRDefault="0076508D">
      <w:pPr>
        <w:rPr>
          <w:rFonts w:ascii="Tw Cen MT" w:hAnsi="Tw Cen MT"/>
          <w:b/>
          <w:sz w:val="26"/>
          <w:szCs w:val="26"/>
        </w:rPr>
      </w:pPr>
    </w:p>
    <w:p w:rsidR="0076508D" w:rsidRDefault="0076508D" w:rsidP="0076508D">
      <w:pPr>
        <w:ind w:left="2160" w:firstLine="720"/>
        <w:rPr>
          <w:rFonts w:ascii="Tw Cen MT" w:hAnsi="Tw Cen MT"/>
          <w:b/>
          <w:i/>
          <w:sz w:val="24"/>
          <w:szCs w:val="24"/>
        </w:rPr>
      </w:pPr>
      <w:r w:rsidRPr="0076508D">
        <w:rPr>
          <w:rFonts w:ascii="Tw Cen MT" w:hAnsi="Tw Cen MT"/>
          <w:b/>
          <w:i/>
          <w:sz w:val="24"/>
          <w:szCs w:val="24"/>
        </w:rPr>
        <w:t xml:space="preserve">Please note that completion of an application does </w:t>
      </w:r>
      <w:r w:rsidRPr="0076508D">
        <w:rPr>
          <w:rFonts w:ascii="Tw Cen MT" w:hAnsi="Tw Cen MT"/>
          <w:b/>
          <w:i/>
          <w:sz w:val="24"/>
          <w:szCs w:val="24"/>
          <w:u w:val="single"/>
        </w:rPr>
        <w:t>not</w:t>
      </w:r>
      <w:r w:rsidRPr="0076508D">
        <w:rPr>
          <w:rFonts w:ascii="Tw Cen MT" w:hAnsi="Tw Cen MT"/>
          <w:b/>
          <w:i/>
          <w:sz w:val="24"/>
          <w:szCs w:val="24"/>
        </w:rPr>
        <w:t xml:space="preserve"> guarantee that an interview </w:t>
      </w:r>
    </w:p>
    <w:p w:rsidR="0076508D" w:rsidRPr="0076508D" w:rsidRDefault="0076508D" w:rsidP="0076508D">
      <w:pPr>
        <w:ind w:left="2160" w:firstLine="720"/>
        <w:rPr>
          <w:rFonts w:ascii="Tw Cen MT" w:hAnsi="Tw Cen MT"/>
          <w:b/>
          <w:i/>
          <w:sz w:val="24"/>
          <w:szCs w:val="24"/>
        </w:rPr>
      </w:pPr>
      <w:proofErr w:type="gramStart"/>
      <w:r w:rsidRPr="0076508D">
        <w:rPr>
          <w:rFonts w:ascii="Tw Cen MT" w:hAnsi="Tw Cen MT"/>
          <w:b/>
          <w:i/>
          <w:sz w:val="24"/>
          <w:szCs w:val="24"/>
        </w:rPr>
        <w:t>will</w:t>
      </w:r>
      <w:proofErr w:type="gramEnd"/>
      <w:r w:rsidRPr="0076508D">
        <w:rPr>
          <w:rFonts w:ascii="Tw Cen MT" w:hAnsi="Tw Cen MT"/>
          <w:b/>
          <w:i/>
          <w:sz w:val="24"/>
          <w:szCs w:val="24"/>
        </w:rPr>
        <w:t xml:space="preserve"> be scheduled. </w:t>
      </w:r>
      <w:bookmarkStart w:id="0" w:name="_GoBack"/>
      <w:bookmarkEnd w:id="0"/>
    </w:p>
    <w:sectPr w:rsidR="0076508D" w:rsidRPr="0076508D" w:rsidSect="00ED79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88" w:rsidRDefault="00A55288">
      <w:r>
        <w:separator/>
      </w:r>
    </w:p>
  </w:endnote>
  <w:endnote w:type="continuationSeparator" w:id="0">
    <w:p w:rsidR="00A55288" w:rsidRDefault="00A5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88" w:rsidRDefault="00A55288">
      <w:r>
        <w:separator/>
      </w:r>
    </w:p>
  </w:footnote>
  <w:footnote w:type="continuationSeparator" w:id="0">
    <w:p w:rsidR="00A55288" w:rsidRDefault="00A5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A" w:rsidRDefault="00A55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2E1"/>
    <w:multiLevelType w:val="hybridMultilevel"/>
    <w:tmpl w:val="D32E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26D0"/>
    <w:multiLevelType w:val="hybridMultilevel"/>
    <w:tmpl w:val="6252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A8"/>
    <w:rsid w:val="00004B09"/>
    <w:rsid w:val="00014AB6"/>
    <w:rsid w:val="000368C9"/>
    <w:rsid w:val="00161527"/>
    <w:rsid w:val="00195030"/>
    <w:rsid w:val="001B63E6"/>
    <w:rsid w:val="002F5263"/>
    <w:rsid w:val="00331A2C"/>
    <w:rsid w:val="0038253D"/>
    <w:rsid w:val="003839BF"/>
    <w:rsid w:val="003B75A8"/>
    <w:rsid w:val="00464D37"/>
    <w:rsid w:val="00472E73"/>
    <w:rsid w:val="004751F9"/>
    <w:rsid w:val="00485D82"/>
    <w:rsid w:val="005C6B9F"/>
    <w:rsid w:val="006450BC"/>
    <w:rsid w:val="00682AE9"/>
    <w:rsid w:val="006C33DA"/>
    <w:rsid w:val="006E398C"/>
    <w:rsid w:val="006F73E0"/>
    <w:rsid w:val="00722312"/>
    <w:rsid w:val="0076508D"/>
    <w:rsid w:val="008048B5"/>
    <w:rsid w:val="008E3F01"/>
    <w:rsid w:val="00905EDD"/>
    <w:rsid w:val="009433A9"/>
    <w:rsid w:val="009B3B98"/>
    <w:rsid w:val="009F21A9"/>
    <w:rsid w:val="00A43966"/>
    <w:rsid w:val="00A55288"/>
    <w:rsid w:val="00AC5AAA"/>
    <w:rsid w:val="00B96BE9"/>
    <w:rsid w:val="00BD4101"/>
    <w:rsid w:val="00BE2856"/>
    <w:rsid w:val="00BF558D"/>
    <w:rsid w:val="00BF736C"/>
    <w:rsid w:val="00CF618B"/>
    <w:rsid w:val="00D84934"/>
    <w:rsid w:val="00DE713D"/>
    <w:rsid w:val="00E67E51"/>
    <w:rsid w:val="00F319DC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65F"/>
  <w15:chartTrackingRefBased/>
  <w15:docId w15:val="{38BE4B23-CFFF-450C-AB62-FDFB171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5A8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B75A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5A8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B75A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2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3783-936E-4723-9E7A-56F2271A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Myers</dc:creator>
  <cp:keywords/>
  <dc:description/>
  <cp:lastModifiedBy>Amelia Meman</cp:lastModifiedBy>
  <cp:revision>5</cp:revision>
  <cp:lastPrinted>2018-03-21T14:57:00Z</cp:lastPrinted>
  <dcterms:created xsi:type="dcterms:W3CDTF">2018-03-21T14:57:00Z</dcterms:created>
  <dcterms:modified xsi:type="dcterms:W3CDTF">2019-04-01T15:53:00Z</dcterms:modified>
</cp:coreProperties>
</file>