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BA46C" w14:textId="77777777" w:rsidR="00097E71" w:rsidRDefault="00CC5F27" w:rsidP="00097E71">
      <w:pPr>
        <w:pStyle w:val="NormalWeb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46A68DD" wp14:editId="5976CDD1">
            <wp:simplePos x="0" y="0"/>
            <wp:positionH relativeFrom="column">
              <wp:posOffset>2105025</wp:posOffset>
            </wp:positionH>
            <wp:positionV relativeFrom="paragraph">
              <wp:posOffset>0</wp:posOffset>
            </wp:positionV>
            <wp:extent cx="2324100" cy="581025"/>
            <wp:effectExtent l="0" t="0" r="0" b="0"/>
            <wp:wrapSquare wrapText="bothSides"/>
            <wp:docPr id="3" name="Picture 4" descr="C:\Users\hrstdnt1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rstdnt1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F9056" w14:textId="77777777" w:rsidR="00097E71" w:rsidRDefault="00097E71" w:rsidP="00097E71">
      <w:pPr>
        <w:pStyle w:val="NormalWeb"/>
        <w:rPr>
          <w:b/>
        </w:rPr>
      </w:pPr>
      <w:r>
        <w:rPr>
          <w:b/>
        </w:rPr>
        <w:t xml:space="preserve"> </w:t>
      </w:r>
    </w:p>
    <w:p w14:paraId="6D21098F" w14:textId="01326E9E" w:rsidR="00097E71" w:rsidRPr="00E04649" w:rsidRDefault="00857191" w:rsidP="00015410">
      <w:pPr>
        <w:pStyle w:val="NormalWeb"/>
        <w:jc w:val="center"/>
        <w:rPr>
          <w:b/>
          <w:color w:val="2F5496" w:themeColor="accent5" w:themeShade="BF"/>
          <w:sz w:val="32"/>
          <w:szCs w:val="32"/>
        </w:rPr>
      </w:pPr>
      <w:r w:rsidRPr="00E04649">
        <w:rPr>
          <w:b/>
          <w:color w:val="2F5496" w:themeColor="accent5" w:themeShade="BF"/>
          <w:sz w:val="32"/>
          <w:szCs w:val="32"/>
        </w:rPr>
        <w:t>July 2020</w:t>
      </w:r>
    </w:p>
    <w:p w14:paraId="27789662" w14:textId="54D33E38" w:rsidR="00FD1A47" w:rsidRPr="00015410" w:rsidRDefault="00857191" w:rsidP="00015410">
      <w:pPr>
        <w:pStyle w:val="NormalWeb"/>
        <w:rPr>
          <w:b/>
          <w:color w:val="1F4E79" w:themeColor="accent1" w:themeShade="80"/>
          <w:sz w:val="36"/>
          <w:szCs w:val="36"/>
        </w:rPr>
      </w:pPr>
      <w:r w:rsidRPr="00015410">
        <w:rPr>
          <w:b/>
          <w:color w:val="1F4E79" w:themeColor="accent1" w:themeShade="80"/>
          <w:sz w:val="36"/>
          <w:szCs w:val="36"/>
        </w:rPr>
        <w:t>Scheduled</w:t>
      </w:r>
      <w:r w:rsidR="00241F69" w:rsidRPr="00015410">
        <w:rPr>
          <w:b/>
          <w:color w:val="1F4E79" w:themeColor="accent1" w:themeShade="80"/>
          <w:sz w:val="36"/>
          <w:szCs w:val="36"/>
        </w:rPr>
        <w:t xml:space="preserve"> Emails</w:t>
      </w:r>
      <w:r w:rsidR="00015410" w:rsidRPr="00015410">
        <w:rPr>
          <w:b/>
          <w:color w:val="1F4E79" w:themeColor="accent1" w:themeShade="80"/>
          <w:sz w:val="36"/>
          <w:szCs w:val="36"/>
        </w:rPr>
        <w:t xml:space="preserve"> Feature</w:t>
      </w:r>
    </w:p>
    <w:p w14:paraId="6EB38AD2" w14:textId="69E9B030" w:rsidR="00015410" w:rsidRDefault="00015410" w:rsidP="00FD1A47">
      <w:pPr>
        <w:pStyle w:val="NormalWeb"/>
      </w:pPr>
      <w:r>
        <w:t xml:space="preserve">PageUp has added a new feature!  Emails that are to be sent on a delay will now be viewable under the heading Scheduled Emails. </w:t>
      </w:r>
    </w:p>
    <w:p w14:paraId="582DE293" w14:textId="506B1606" w:rsidR="00241F69" w:rsidRDefault="00D23D63" w:rsidP="00FD1A47">
      <w:pPr>
        <w:pStyle w:val="NormalWeb"/>
      </w:pPr>
      <w:r>
        <w:t>When</w:t>
      </w:r>
      <w:r w:rsidR="00241F69">
        <w:t xml:space="preserve"> communicating with an applicant via email, users have the ability to delay these communications from sending until a specified number of hours/days have passed.  </w:t>
      </w:r>
      <w:r w:rsidR="004668E2">
        <w:t>Previously, d</w:t>
      </w:r>
      <w:r w:rsidR="00241F69">
        <w:t>u</w:t>
      </w:r>
      <w:r w:rsidR="004668E2">
        <w:t>ring this pending state there was</w:t>
      </w:r>
      <w:r w:rsidR="00241F69">
        <w:t xml:space="preserve"> no record on the applicant c</w:t>
      </w:r>
      <w:r w:rsidR="004668E2">
        <w:t>ard to show that this action had</w:t>
      </w:r>
      <w:r w:rsidR="00241F69">
        <w:t xml:space="preserve"> occurred.  Only when the schedule</w:t>
      </w:r>
      <w:r w:rsidR="004668E2">
        <w:t>d</w:t>
      </w:r>
      <w:r w:rsidR="00241F69">
        <w:t xml:space="preserve"> ema</w:t>
      </w:r>
      <w:r w:rsidR="004668E2">
        <w:t>il was</w:t>
      </w:r>
      <w:r w:rsidR="00241F69">
        <w:t xml:space="preserve"> sent did </w:t>
      </w:r>
      <w:r w:rsidR="00015410">
        <w:t>the email show in the history section of the</w:t>
      </w:r>
      <w:r w:rsidR="00241F69">
        <w:t xml:space="preserve"> applicant card.  </w:t>
      </w:r>
    </w:p>
    <w:p w14:paraId="735A0B59" w14:textId="2B47D982" w:rsidR="00230E99" w:rsidRDefault="00241F69" w:rsidP="00FD1A47">
      <w:pPr>
        <w:pStyle w:val="NormalWeb"/>
      </w:pPr>
      <w:r>
        <w:t>Effective July 1</w:t>
      </w:r>
      <w:r w:rsidR="00015410">
        <w:t>, 2020</w:t>
      </w:r>
      <w:r>
        <w:t xml:space="preserve"> – All pending applicant communications (whether sent on an individual or bulk basis) are now </w:t>
      </w:r>
      <w:r w:rsidR="00015410">
        <w:t xml:space="preserve">viewable on the applicant card. The email can be viewed and deleted if necessary.  </w:t>
      </w:r>
      <w:r w:rsidR="00837407">
        <w:t xml:space="preserve">  This is especially helpful if the communication was sent in error.  </w:t>
      </w:r>
      <w:r w:rsidR="00BC2E27">
        <w:t xml:space="preserve">Edits are not available.  </w:t>
      </w:r>
      <w:r w:rsidR="00015410">
        <w:t>If an edit is needed, delete the scheduled email and send another one with the corrections.</w:t>
      </w:r>
    </w:p>
    <w:p w14:paraId="60724F63" w14:textId="77777777" w:rsidR="00837407" w:rsidRDefault="00EC6468" w:rsidP="00FD1A47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D3929" wp14:editId="1956B742">
                <wp:simplePos x="0" y="0"/>
                <wp:positionH relativeFrom="column">
                  <wp:posOffset>1516380</wp:posOffset>
                </wp:positionH>
                <wp:positionV relativeFrom="paragraph">
                  <wp:posOffset>2795905</wp:posOffset>
                </wp:positionV>
                <wp:extent cx="866775" cy="314007"/>
                <wp:effectExtent l="0" t="0" r="28575" b="1016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0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BE297C0" id="Oval 7" o:spid="_x0000_s1026" style="position:absolute;margin-left:119.4pt;margin-top:220.15pt;width:68.25pt;height:24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11EE4" wp14:editId="41CAE858">
                <wp:simplePos x="0" y="0"/>
                <wp:positionH relativeFrom="column">
                  <wp:posOffset>1201737</wp:posOffset>
                </wp:positionH>
                <wp:positionV relativeFrom="paragraph">
                  <wp:posOffset>1781493</wp:posOffset>
                </wp:positionV>
                <wp:extent cx="1366837" cy="361950"/>
                <wp:effectExtent l="0" t="0" r="2413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837" cy="3619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9CF8652" id="Oval 6" o:spid="_x0000_s1026" style="position:absolute;margin-left:94.6pt;margin-top:140.3pt;width:107.6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" filled="f" strokecolor="red" strokeweight="1pt">
                <v:stroke joinstyle="miter"/>
              </v:oval>
            </w:pict>
          </mc:Fallback>
        </mc:AlternateContent>
      </w:r>
      <w:r w:rsidR="00837407">
        <w:rPr>
          <w:noProof/>
        </w:rPr>
        <w:drawing>
          <wp:inline distT="0" distB="0" distL="0" distR="0" wp14:anchorId="204057CE" wp14:editId="5F753986">
            <wp:extent cx="4700588" cy="3023969"/>
            <wp:effectExtent l="0" t="0" r="508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4147" cy="303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329E0" w14:textId="77777777" w:rsidR="00E04649" w:rsidRDefault="00E04649" w:rsidP="00FD1A47">
      <w:pPr>
        <w:pStyle w:val="NormalWeb"/>
        <w:rPr>
          <w:noProof/>
        </w:rPr>
      </w:pPr>
    </w:p>
    <w:sectPr w:rsidR="00E04649" w:rsidSect="001702F3"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72C46"/>
    <w:multiLevelType w:val="hybridMultilevel"/>
    <w:tmpl w:val="AB30F3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0103FE6"/>
    <w:multiLevelType w:val="hybridMultilevel"/>
    <w:tmpl w:val="58AC308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B053459"/>
    <w:multiLevelType w:val="hybridMultilevel"/>
    <w:tmpl w:val="365CBB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20"/>
    <w:rsid w:val="00015410"/>
    <w:rsid w:val="000907AA"/>
    <w:rsid w:val="00097E71"/>
    <w:rsid w:val="000E1C26"/>
    <w:rsid w:val="001702F3"/>
    <w:rsid w:val="00185F95"/>
    <w:rsid w:val="001B7B4A"/>
    <w:rsid w:val="00230E99"/>
    <w:rsid w:val="00241474"/>
    <w:rsid w:val="00241F69"/>
    <w:rsid w:val="003165DF"/>
    <w:rsid w:val="00397118"/>
    <w:rsid w:val="00397A3C"/>
    <w:rsid w:val="0045291E"/>
    <w:rsid w:val="004668E2"/>
    <w:rsid w:val="004A7420"/>
    <w:rsid w:val="00545990"/>
    <w:rsid w:val="00556E51"/>
    <w:rsid w:val="00653EB6"/>
    <w:rsid w:val="006845F5"/>
    <w:rsid w:val="006922F7"/>
    <w:rsid w:val="00837407"/>
    <w:rsid w:val="00857191"/>
    <w:rsid w:val="00961610"/>
    <w:rsid w:val="00967739"/>
    <w:rsid w:val="009D5962"/>
    <w:rsid w:val="00A66147"/>
    <w:rsid w:val="00A779D2"/>
    <w:rsid w:val="00B33C26"/>
    <w:rsid w:val="00BC2E27"/>
    <w:rsid w:val="00BD3B9C"/>
    <w:rsid w:val="00C17A8C"/>
    <w:rsid w:val="00C25C7B"/>
    <w:rsid w:val="00C81F27"/>
    <w:rsid w:val="00CC5F27"/>
    <w:rsid w:val="00D23D63"/>
    <w:rsid w:val="00DA49A8"/>
    <w:rsid w:val="00E04649"/>
    <w:rsid w:val="00E17CE2"/>
    <w:rsid w:val="00E871E9"/>
    <w:rsid w:val="00EC6468"/>
    <w:rsid w:val="00FD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A29E28"/>
  <w14:defaultImageDpi w14:val="0"/>
  <w15:docId w15:val="{DA123860-C588-4D13-BA70-3DCAF4EE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74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42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420"/>
    <w:rPr>
      <w:rFonts w:cs="Times New Roman"/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0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6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Mahoney</dc:creator>
  <cp:keywords/>
  <dc:description/>
  <cp:lastModifiedBy>Rosemarie Mahoney</cp:lastModifiedBy>
  <cp:revision>2</cp:revision>
  <cp:lastPrinted>2017-11-09T19:19:00Z</cp:lastPrinted>
  <dcterms:created xsi:type="dcterms:W3CDTF">2020-06-30T17:12:00Z</dcterms:created>
  <dcterms:modified xsi:type="dcterms:W3CDTF">2020-06-30T17:12:00Z</dcterms:modified>
</cp:coreProperties>
</file>