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Date: Tuesday, November 5, 2013</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Meeting called to order at: </w:t>
      </w:r>
      <w:r w:rsidRPr="00000000" w:rsidR="00000000" w:rsidDel="00000000">
        <w:rPr>
          <w:rFonts w:cs="Times New Roman" w:hAnsi="Times New Roman" w:eastAsia="Times New Roman" w:ascii="Times New Roman"/>
          <w:b w:val="1"/>
          <w:sz w:val="24"/>
          <w:rtl w:val="0"/>
        </w:rPr>
        <w:t xml:space="preserve">5:30pm</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Roll Call: </w:t>
      </w:r>
      <w:r w:rsidRPr="00000000" w:rsidR="00000000" w:rsidDel="00000000">
        <w:rPr>
          <w:rFonts w:cs="Times New Roman" w:hAnsi="Times New Roman" w:eastAsia="Times New Roman" w:ascii="Times New Roman"/>
          <w:b w:val="1"/>
          <w:sz w:val="24"/>
          <w:rtl w:val="0"/>
        </w:rPr>
        <w:t xml:space="preserve">Ayshah Mahmud, Morgan Mayer, Taylor Good, Haneen Daham, Trent Bae, Hannah Khan, Sohini Kundu, Daniel Rodriguez, Craig Berger</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Not Present: </w:t>
      </w:r>
      <w:r w:rsidRPr="00000000" w:rsidR="00000000" w:rsidDel="00000000">
        <w:rPr>
          <w:rFonts w:cs="Times New Roman" w:hAnsi="Times New Roman" w:eastAsia="Times New Roman" w:ascii="Times New Roman"/>
          <w:b w:val="1"/>
          <w:sz w:val="24"/>
          <w:rtl w:val="0"/>
        </w:rPr>
        <w:t xml:space="preserve">Sara Kim, Robert Hubley</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b w:val="1"/>
          <w:sz w:val="24"/>
          <w:u w:val="single"/>
          <w:rtl w:val="0"/>
        </w:rPr>
        <w:t xml:space="preserve">Chi Alpha Christian Fellowship</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Description of event: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 “One Thing” conference in Kansas City, Missouri</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-25,000 Christians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-sponsored by International House of Pray</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Questions: </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What is the role of UMBC? What do the students get out of it?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-World renown speakers from around the world; will bring leadership initiative in UMBC</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Elaborate on the charge to UMBC students?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-for hotel and the bus partially</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-Ayshah: Is this event open to other student orgs?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-absolutely</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How many people are able to still sign-up? How many are pre-determined already?</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-list of interest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-Trent: So the 26, is that how many signed up right now?</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-should say 28; it’s actually 16 signed up</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-Craig: I want to understand the math; it looks like if finance board funded this event we would be funding transportation cost; but students would still pay for the bus; that’s double charging; something finance board decided they will not fund</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-nature of events that they’ll be paying for the hotel as well; finance board will finance 2,999.99 but whole trip would be $8,000</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To clarify, we can’t fund anything that’s double charging; the only way we could fund transportation is if the students weren’t charged for the transportation fee- only the accomodations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-is it possible to change the label?</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yes; but it has to be truthful</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-want to address; the figure you see is like an average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To clarify; we cannot fund the transportation if double charging</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you have to subtract $23</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How many attendees are you anticipating?</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-28</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Even if there was 28 students there would still be a problem with requesting transportation</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-can I change the request from transportation to hotel fees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-Craig: The board would be able to fund if the only cost students pay is the hotel cost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His question was more directed to if he submitted another request for hotel fees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How are we going to amend it?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I have a huge problem with amending the request here; it’s not like cutting out food; there’s one thing on the request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I don’t have a problem with it; the president didn’t know</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If we were to table this event until next week, would that harm your event in any way?</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-I don’t think so</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Have students already contributed money?</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-no</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-Trent: Do you know the total for the hotel for this year?</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-yes</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Discussion:</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-Daniel: I think it’s best to table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The request would be past the deadline if we table; don’t know how they’ll table with same request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I’m okay with them not resubmitting something new; just amending something on here; like to table to see hotel fees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yes; if we amend; agrees with Hannah;</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-Craig: Taylors on to something in sense of precedent; pointing out loophole; understand wanting the board wanting to flexible; has some confusion; feel obligated to point out loophole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I thought the org had to just submit it not funded by the deadline (to Craig)</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-Craig: Last year it was a little more restricting; would be denied before board would see it; normally wouldn’t have this dilemma; unique situation; think going forward there will be this loophole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-Morgan: I’m not saying I want a loophole, but wouldn’t it be caught before now?</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-Craig: Could make arguement it’s still not fair to students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I see where you're coming from; sorry to org; shouldn’t give org privilege because of screw up that should’ve been caught; can’t let those flukes happen </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I think fluke is a harsh word; would be a double overlook; don’t see the distinction; we let orgs come in and change notes; think it’s an exceptional case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Agree with Haneen: change happens all the time; don’t see new request skipping over the deadline; don’t see as changing the request entirely; see as changing the line item.</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-Ayshah: Everyone makes mistakes; we’ve made a mistake; shouldn’t punish org</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-Morgan: I think it’s important to clarify; if it does get tabled it doesn’t mean guaranteed funding</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I don’t mean to be rude; someone's ignorance shouldn’t change the way we handle it; have to abide by rules we set for ourselves; disagree with changing the transportation not being viewed as changing the entire request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not asking for full funding; can we take a straw poll?</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double funding not listed in allocation request form; understand why org wouldn’t know</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TABLED</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b w:val="1"/>
          <w:sz w:val="24"/>
          <w:u w:val="single"/>
          <w:rtl w:val="0"/>
        </w:rPr>
        <w:t xml:space="preserve">UMBC Shambala</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Description of event: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-fall festival</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-music benefit on erickson field</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-huge success in the past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-hosted in the spring</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-4 bands play pro-bono</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-everything donation</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-fun</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Questions: </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Is the spider actually an amp?</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-yes; generator; plug for all bands to use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Are you purchasing or renting the generator?</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-renting</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Where did you come up with 40 attendees?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-based on the last event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Can I get a run through of the event?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-Phil will drop of spider; tables set up; begin event at one; bands play in order; talk to people afterwards; listen to good music for good cause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Discussion:</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-Morgan: I think it’s a really good idea; org only asking for essential; I am for funding</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Echo</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Vote: 5 members for; 0 opposed; 1 abstaining; 1 not present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Funded: $365.00</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b w:val="1"/>
          <w:sz w:val="24"/>
          <w:u w:val="single"/>
          <w:rtl w:val="0"/>
        </w:rPr>
        <w:t xml:space="preserve">Outdoor Recreation Club</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Description of event: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-rip rap hollow trip</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-shenandoah national park</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-backpacking trip</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-open to everyone; little more complicated</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-lend equipment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-spending night at shelter in park</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-an experience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-first marketing attempt</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Questions: </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-Trent: How do you plan to advertise?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-common vision; discuss marketing package with then; if not 1,000 free black and white copies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How do you plan to pay the $86 difference?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-not really a big deal</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Assuming you don’t have enough to cover it, how would you make up the rest?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-planning first fundraiser; fundraise as much as possible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How would you say that it requires training? What are the skills that are needed?</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-levels of physical fitness; just about everyone could go; same as normal workout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-Morgan: Could you explain why your org chooses these places instead of, like, camping on erickson field?</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-it’s more about where you are and your experience around it; group wouldn’t function properly; want to create memorable experience; on campus wouldn’t be memorable; not the same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Would you say it’s required for outdoor recreation club to go off campus for every event?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-don’t necessarily need to; would be easier and a lot more varied</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Finance board is trying to figure out precedent on orgs that need to operate off campus. right now we are trying to see if we want to limit orgs that must go off campus to opporate to two requests a year. They we will see if your org falls under that; let’s assume we do follow that and your org falls under that category, would that change your request knowing it’s your second and last one?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-in my personal opinion; I would recommend continuing to request funding</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As the president of the org, would you consider yourself an org that needs to go off campus to function?</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-the second one; but it’s severely helped by it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-Morgan: With all this talk, do you guys have any intention of doing camping events on campus?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-hiking, yes, camping, not with current knowledge</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Discussion:</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I think the primary focus will be based on if we want to put them under the precedent; I think it’s important to make the claim that all orgs can function on campus and survive, but it’s important for some orgs to attend/host events off campus - it’s inevitable; it’s the purpose of it;  should consider falling under this precedent if we are to abide by the precedent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-Morgan: I am completely for funding this event; as far as precedent, I do think this org falls under orgs that need to go off campus to function; sounds like in order for this org to function, going off campus is best; model un and outdoor recreation club can do stuff on campus but it’s better, more benefitting to go off campus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First I would like to applaud the org for getting a marketing package; agree to funding; agree with org falling under the precedent; this event is very important to the org</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Agree with everyone saying how great the event is; I think the question is do we or do we not punish this org; I think they do benefit from going off campus; org stated themselves that the org doesn’t need to go off campus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I personally think that if we’re going to use the term “punish an org”, then we shouldn’t have a precedent at all; we should obviously make a distinction between orgs that travel for competitions and ones that attend recreational events </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-Morgan: Personally; I don’t think this precedent should just apply to competition based orgs; becoming wordplay; technically all orgs can function on campus; I think the precedent should apply to all orgs that need to go off campus to function optimally; there are other options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Agree with Morgan; she said it perfectly, in order for them to exist optimally they need to go off campus; so I do think they fall under this category; general idea</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I think that it’s a shame that the board is using a favoritism; it’s the same way it’s a since of favoritism when big orgs come in; we need to see if we of finance board are going off of biases in our decisions because of our personal relationships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I take issue with the word choice of favoritism; especially when you have a relationship with outdoor recreation club; if you have a problem with the precedent we can discuss if you want to extend that number; is it a possibility to see if we can extend that number?</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-Craig: Someone pointed out precedents aren’t rules that can’t be changed; precedent only works if you’re communicating it to other orgs; especially when it’s constantly changing; any precedent can be examined; if board agrees to new precedent that could be a good thing; your call; be prepared to communicate it to the other orgs; it’s your job to make this clear to orgs</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-Morgan: I want to speak on how we got to the number of 2; for me, it didn’t happen the way that Taylor said; my suggestion based on experience from last year for me; I feel like maybe we didn’t use clear enough wording when we talked about precedent before</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I wanted to say I wouldn’t call it a favoritism thing; an event came up; that org was a tricky situation and we created that precedent; we do this all the time based on any new tricky situation; used for several orgs in the past; doesn’t have anything to do with the fact that it was model un</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-Taylor: I would say I consider the precedent being set to model un because Haneen is a member of this board;  I wasn’t able to go to any events; i’m not on the executive board; went to only one meeting; not hostile towards Haneen; facts are facts; had to tell eric had to run when I left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-Morgan: I don’t know how clear it is in the minutes, I remember I was the first person to bring up that number; I don’t remember it being this much of an issue; I am in no way affiliated with model un at all; had the request been for outdoor recreation club I would have given the same number</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-Hannah: This is getting circular. If it doesn’t fall under the precedent; there is no problem and we will still fund; if it does fall under this precedent the org said they still want us to look at it and we all have expressed the want to fund; this precedent conversation should be saved for after meeting and not while an org is waiting and our precedent decision won’t impact our funding decision. </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-Haneen: I think in my opinion, to change how we’re looking at rec clubs and competition based clubs in terms of how many times they’re allowed off-campus events</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Vote: 5 members for; 0 opposed; 1 abstaining; 1 not present</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sz w:val="24"/>
          <w:rtl w:val="0"/>
        </w:rPr>
        <w:t xml:space="preserve">$999.99</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bookmarkStart w:id="0" w:colFirst="0" w:name="h.gjdgxs" w:colLast="0"/>
      <w:bookmarkEnd w:id="0"/>
      <w:r w:rsidRPr="00000000" w:rsidR="00000000" w:rsidDel="00000000">
        <w:rPr>
          <w:rFonts w:cs="Times New Roman" w:hAnsi="Times New Roman" w:eastAsia="Times New Roman" w:ascii="Times New Roman"/>
          <w:sz w:val="24"/>
          <w:rtl w:val="0"/>
        </w:rPr>
        <w:t xml:space="preserve">Meeting adjourned at: </w:t>
      </w:r>
      <w:r w:rsidRPr="00000000" w:rsidR="00000000" w:rsidDel="00000000">
        <w:rPr>
          <w:rFonts w:cs="Times New Roman" w:hAnsi="Times New Roman" w:eastAsia="Times New Roman" w:ascii="Times New Roman"/>
          <w:b w:val="1"/>
          <w:sz w:val="24"/>
          <w:rtl w:val="0"/>
        </w:rPr>
        <w:t xml:space="preserve">7:46 P.M.</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contextualSpacing w:val="0"/>
        <w:rPr/>
      </w:pPr>
      <w:r w:rsidRPr="00000000" w:rsidR="00000000" w:rsidDel="00000000">
        <w:rPr>
          <w:rFonts w:cs="Times New Roman" w:hAnsi="Times New Roman" w:eastAsia="Times New Roman" w:ascii="Times New Roman"/>
          <w:sz w:val="24"/>
          <w:rtl w:val="0"/>
        </w:rPr>
        <w:t xml:space="preserve">Roll Call: </w:t>
      </w:r>
      <w:r w:rsidRPr="00000000" w:rsidR="00000000" w:rsidDel="00000000">
        <w:rPr>
          <w:rFonts w:cs="Times New Roman" w:hAnsi="Times New Roman" w:eastAsia="Times New Roman" w:ascii="Times New Roman"/>
          <w:b w:val="1"/>
          <w:sz w:val="24"/>
          <w:rtl w:val="0"/>
        </w:rPr>
        <w:t xml:space="preserve">Ayshah Mahmud, Morgan Mayer, Taylor Good, Haneen Daham, Trent Bae, Hannah Khan, Sohini Kundu, Daniel Rodriguez, Craig Berger</w:t>
      </w:r>
    </w:p>
    <w:p w:rsidP="00000000" w:rsidRPr="00000000" w:rsidR="00000000" w:rsidDel="00000000" w:rsidRDefault="00000000">
      <w:pPr>
        <w:spacing w:lineRule="auto" w:after="0" w:line="240"/>
        <w:contextualSpacing w:val="0"/>
        <w:rPr/>
      </w:pPr>
      <w:r w:rsidRPr="00000000" w:rsidR="00000000" w:rsidDel="00000000">
        <w:rPr>
          <w:rtl w:val="0"/>
        </w:rPr>
      </w:r>
    </w:p>
    <w:p w:rsidP="00000000" w:rsidRPr="00000000" w:rsidR="00000000" w:rsidDel="00000000" w:rsidRDefault="00000000">
      <w:pPr>
        <w:spacing w:lineRule="auto" w:after="0" w:line="240"/>
        <w:contextualSpacing w:val="0"/>
        <w:rPr/>
      </w:pPr>
      <w:r w:rsidRPr="00000000" w:rsidR="00000000" w:rsidDel="00000000">
        <w:rPr>
          <w:rFonts w:cs="Times New Roman" w:hAnsi="Times New Roman" w:eastAsia="Times New Roman" w:ascii="Times New Roman"/>
          <w:sz w:val="24"/>
          <w:rtl w:val="0"/>
        </w:rPr>
        <w:t xml:space="preserve">Not Present: </w:t>
      </w:r>
      <w:r w:rsidRPr="00000000" w:rsidR="00000000" w:rsidDel="00000000">
        <w:rPr>
          <w:rFonts w:cs="Times New Roman" w:hAnsi="Times New Roman" w:eastAsia="Times New Roman" w:ascii="Times New Roman"/>
          <w:b w:val="1"/>
          <w:sz w:val="24"/>
          <w:rtl w:val="0"/>
        </w:rPr>
        <w:t xml:space="preserve">Sara Kim, Robert Hubley</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spacing w:lineRule="auto" w:after="120" w:before="480"/>
      <w:contextualSpacing w:val="1"/>
    </w:pPr>
    <w:rPr>
      <w:b w:val="1"/>
      <w:sz w:val="48"/>
    </w:rPr>
  </w:style>
  <w:style w:styleId="Heading2" w:type="paragraph">
    <w:name w:val="heading 2"/>
    <w:basedOn w:val="Normal"/>
    <w:next w:val="Normal"/>
    <w:pPr>
      <w:spacing w:lineRule="auto" w:after="80" w:before="360"/>
      <w:contextualSpacing w:val="1"/>
    </w:pPr>
    <w:rPr>
      <w:b w:val="1"/>
      <w:sz w:val="36"/>
    </w:rPr>
  </w:style>
  <w:style w:styleId="Heading3" w:type="paragraph">
    <w:name w:val="heading 3"/>
    <w:basedOn w:val="Normal"/>
    <w:next w:val="Normal"/>
    <w:pPr>
      <w:spacing w:lineRule="auto" w:after="80" w:before="280"/>
      <w:contextualSpacing w:val="1"/>
    </w:pPr>
    <w:rPr>
      <w:b w:val="1"/>
      <w:sz w:val="28"/>
    </w:rPr>
  </w:style>
  <w:style w:styleId="Heading4" w:type="paragraph">
    <w:name w:val="heading 4"/>
    <w:basedOn w:val="Normal"/>
    <w:next w:val="Normal"/>
    <w:pPr>
      <w:spacing w:lineRule="auto" w:after="40" w:before="240"/>
      <w:contextualSpacing w:val="1"/>
    </w:pPr>
    <w:rPr>
      <w:b w:val="1"/>
      <w:sz w:val="24"/>
    </w:rPr>
  </w:style>
  <w:style w:styleId="Heading5" w:type="paragraph">
    <w:name w:val="heading 5"/>
    <w:basedOn w:val="Normal"/>
    <w:next w:val="Normal"/>
    <w:pPr>
      <w:spacing w:lineRule="auto" w:after="40" w:before="220"/>
      <w:contextualSpacing w:val="1"/>
    </w:pPr>
    <w:rPr>
      <w:b w:val="1"/>
      <w:sz w:val="22"/>
    </w:rPr>
  </w:style>
  <w:style w:styleId="Heading6" w:type="paragraph">
    <w:name w:val="heading 6"/>
    <w:basedOn w:val="Normal"/>
    <w:next w:val="Normal"/>
    <w:pPr>
      <w:spacing w:lineRule="auto" w:after="40" w:before="200"/>
      <w:contextualSpacing w:val="1"/>
    </w:pPr>
    <w:rPr>
      <w:b w:val="1"/>
      <w:sz w:val="20"/>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11.5.13 Minutes.docx</dc:title>
</cp:coreProperties>
</file>