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A7815" w:rsidRDefault="00C94290">
      <w:pPr>
        <w:rPr>
          <w:b/>
        </w:rPr>
      </w:pPr>
      <w:r>
        <w:rPr>
          <w:b/>
        </w:rPr>
        <w:t>Memorandum</w:t>
      </w:r>
    </w:p>
    <w:p w14:paraId="00000002" w14:textId="77777777" w:rsidR="007A7815" w:rsidRDefault="00C94290">
      <w:r>
        <w:t xml:space="preserve"> </w:t>
      </w:r>
    </w:p>
    <w:p w14:paraId="00000003" w14:textId="77777777" w:rsidR="007A7815" w:rsidRDefault="00C94290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00000004" w14:textId="07DB0388" w:rsidR="007A7815" w:rsidRPr="00C94290" w:rsidRDefault="00C94290">
      <w:pPr>
        <w:spacing w:after="120"/>
      </w:pPr>
      <w:r w:rsidRPr="00C94290">
        <w:rPr>
          <w:b/>
        </w:rPr>
        <w:t>DATE:</w:t>
      </w:r>
      <w:r w:rsidRPr="00C94290">
        <w:t xml:space="preserve">             June 14</w:t>
      </w:r>
      <w:r w:rsidRPr="00C94290">
        <w:t>, 2024</w:t>
      </w:r>
    </w:p>
    <w:p w14:paraId="00000005" w14:textId="77777777" w:rsidR="007A7815" w:rsidRPr="00C94290" w:rsidRDefault="00C94290">
      <w:pPr>
        <w:spacing w:after="120"/>
      </w:pPr>
      <w:r w:rsidRPr="00C94290">
        <w:rPr>
          <w:b/>
        </w:rPr>
        <w:t xml:space="preserve">TO:                  </w:t>
      </w:r>
      <w:r w:rsidRPr="00C94290">
        <w:t>CAHSS Community</w:t>
      </w:r>
    </w:p>
    <w:p w14:paraId="00000006" w14:textId="77777777" w:rsidR="007A7815" w:rsidRPr="00C94290" w:rsidRDefault="00C94290">
      <w:pPr>
        <w:spacing w:after="120"/>
      </w:pPr>
      <w:r w:rsidRPr="00C94290">
        <w:rPr>
          <w:b/>
        </w:rPr>
        <w:t xml:space="preserve">FROM:            </w:t>
      </w:r>
      <w:r w:rsidRPr="00C94290">
        <w:t>Creative Achievement and Research Administration Team (CARAT)</w:t>
      </w:r>
    </w:p>
    <w:p w14:paraId="00000007" w14:textId="77777777" w:rsidR="007A7815" w:rsidRPr="00C94290" w:rsidRDefault="00C94290">
      <w:pPr>
        <w:spacing w:after="120"/>
      </w:pPr>
      <w:r w:rsidRPr="00C94290">
        <w:rPr>
          <w:b/>
        </w:rPr>
        <w:t xml:space="preserve">SUBJECT:      </w:t>
      </w:r>
      <w:r w:rsidRPr="00C94290">
        <w:t xml:space="preserve">Information on </w:t>
      </w:r>
      <w:r w:rsidRPr="00C94290">
        <w:t>CARAT’s</w:t>
      </w:r>
      <w:r w:rsidRPr="00C94290">
        <w:rPr>
          <w:b/>
        </w:rPr>
        <w:t xml:space="preserve"> </w:t>
      </w:r>
      <w:r w:rsidRPr="00C94290">
        <w:t>Grant-Related Travel Process</w:t>
      </w:r>
    </w:p>
    <w:p w14:paraId="00000008" w14:textId="77777777" w:rsidR="007A7815" w:rsidRPr="00C94290" w:rsidRDefault="00C94290">
      <w:pPr>
        <w:spacing w:after="20"/>
        <w:rPr>
          <w:sz w:val="20"/>
          <w:szCs w:val="20"/>
        </w:rPr>
      </w:pPr>
      <w:r w:rsidRPr="00C94290">
        <w:rPr>
          <w:sz w:val="20"/>
          <w:szCs w:val="20"/>
        </w:rPr>
        <w:t xml:space="preserve"> </w:t>
      </w:r>
    </w:p>
    <w:p w14:paraId="00000009" w14:textId="77777777" w:rsidR="007A7815" w:rsidRPr="00C94290" w:rsidRDefault="00C94290">
      <w:pPr>
        <w:spacing w:after="20"/>
      </w:pPr>
      <w:r w:rsidRPr="00C94290">
        <w:t>In an effort to standardize business processes, beginning</w:t>
      </w:r>
      <w:r w:rsidRPr="00C94290">
        <w:t xml:space="preserve"> July </w:t>
      </w:r>
      <w:proofErr w:type="gramStart"/>
      <w:r w:rsidRPr="00C94290">
        <w:t>1st</w:t>
      </w:r>
      <w:proofErr w:type="gramEnd"/>
      <w:r w:rsidRPr="00C94290">
        <w:t xml:space="preserve">, 2024, </w:t>
      </w:r>
      <w:r w:rsidRPr="00C94290">
        <w:t xml:space="preserve">CARAT will roll-out guidance on grant-funded travel for </w:t>
      </w:r>
      <w:r w:rsidRPr="00C94290">
        <w:t>PIs, Co-PIs, project affiliates, participants, graduate students, and undergraduate students.</w:t>
      </w:r>
      <w:r w:rsidRPr="00C94290">
        <w:t xml:space="preserve"> This information pertains to </w:t>
      </w:r>
      <w:r w:rsidRPr="00C94290">
        <w:t>tra</w:t>
      </w:r>
      <w:r w:rsidRPr="00C94290">
        <w:t xml:space="preserve">vel </w:t>
      </w:r>
      <w:r w:rsidRPr="00C94290">
        <w:t xml:space="preserve">pre-approvals and reimbursements in the </w:t>
      </w:r>
      <w:hyperlink r:id="rId4">
        <w:r w:rsidRPr="00C94290">
          <w:rPr>
            <w:color w:val="800080"/>
            <w:u w:val="single"/>
          </w:rPr>
          <w:t>UMBC Travel System</w:t>
        </w:r>
      </w:hyperlink>
      <w:r w:rsidRPr="00C94290">
        <w:t xml:space="preserve">. </w:t>
      </w:r>
    </w:p>
    <w:p w14:paraId="0000000A" w14:textId="77777777" w:rsidR="007A7815" w:rsidRPr="00C94290" w:rsidRDefault="00C94290">
      <w:pPr>
        <w:spacing w:after="20"/>
      </w:pPr>
      <w:r w:rsidRPr="00C94290">
        <w:t xml:space="preserve"> </w:t>
      </w:r>
    </w:p>
    <w:p w14:paraId="0000000B" w14:textId="77777777" w:rsidR="007A7815" w:rsidRPr="00C94290" w:rsidRDefault="00C94290">
      <w:pPr>
        <w:spacing w:after="20"/>
      </w:pPr>
      <w:r w:rsidRPr="00C94290">
        <w:t>When scheduling grant travel, please</w:t>
      </w:r>
      <w:r w:rsidRPr="00C94290">
        <w:t xml:space="preserve"> follow </w:t>
      </w:r>
      <w:r w:rsidRPr="00C94290">
        <w:t>your</w:t>
      </w:r>
      <w:r w:rsidRPr="00C94290">
        <w:t xml:space="preserve"> department’s standard procedure for the travel pre-approval process. P</w:t>
      </w:r>
      <w:r w:rsidRPr="00C94290">
        <w:t xml:space="preserve">lease also note that if you are traveling on grant funds administered by CARAT, </w:t>
      </w:r>
      <w:r w:rsidRPr="00C94290">
        <w:rPr>
          <w:u w:val="single"/>
        </w:rPr>
        <w:t>you must select your grant manager as an additional approver for both the pre-approval and reimbursement</w:t>
      </w:r>
      <w:r w:rsidRPr="00C94290">
        <w:t xml:space="preserve"> so that they can review the request. Failure to do so may result in ina</w:t>
      </w:r>
      <w:r w:rsidRPr="00C94290">
        <w:t xml:space="preserve">dequate grant funding for the travel and alternative payment methods </w:t>
      </w:r>
      <w:proofErr w:type="gramStart"/>
      <w:r w:rsidRPr="00C94290">
        <w:t>may be pursued</w:t>
      </w:r>
      <w:proofErr w:type="gramEnd"/>
      <w:r w:rsidRPr="00C94290">
        <w:t>.</w:t>
      </w:r>
      <w:r w:rsidRPr="00C94290">
        <w:t xml:space="preserve"> </w:t>
      </w:r>
    </w:p>
    <w:p w14:paraId="0000000C" w14:textId="77777777" w:rsidR="007A7815" w:rsidRPr="00C94290" w:rsidRDefault="007A7815">
      <w:pPr>
        <w:spacing w:after="20"/>
      </w:pPr>
    </w:p>
    <w:p w14:paraId="0000000D" w14:textId="77777777" w:rsidR="007A7815" w:rsidRPr="00C94290" w:rsidRDefault="00C94290">
      <w:pPr>
        <w:spacing w:after="20"/>
      </w:pPr>
      <w:r w:rsidRPr="00C94290">
        <w:t xml:space="preserve">After the pre-approval </w:t>
      </w:r>
      <w:proofErr w:type="gramStart"/>
      <w:r w:rsidRPr="00C94290">
        <w:t>has been completed</w:t>
      </w:r>
      <w:proofErr w:type="gramEnd"/>
      <w:r w:rsidRPr="00C94290">
        <w:t>, login to</w:t>
      </w:r>
      <w:r w:rsidRPr="00C94290">
        <w:t xml:space="preserve"> </w:t>
      </w:r>
      <w:r w:rsidRPr="00C94290">
        <w:t xml:space="preserve">the </w:t>
      </w:r>
      <w:hyperlink r:id="rId5">
        <w:r w:rsidRPr="00C94290">
          <w:rPr>
            <w:color w:val="800080"/>
            <w:u w:val="single"/>
          </w:rPr>
          <w:t>CARAT RT Ticket System</w:t>
        </w:r>
      </w:hyperlink>
      <w:r w:rsidRPr="00C94290">
        <w:t xml:space="preserve"> </w:t>
      </w:r>
      <w:r w:rsidRPr="00C94290">
        <w:t>and use the travel options u</w:t>
      </w:r>
      <w:r w:rsidRPr="00C94290">
        <w:t>nder Business Services</w:t>
      </w:r>
      <w:r w:rsidRPr="00C94290">
        <w:t xml:space="preserve"> to request use </w:t>
      </w:r>
      <w:r w:rsidRPr="00C94290">
        <w:t>of a P-card to charge allowable costs to your grant.</w:t>
      </w:r>
      <w:r w:rsidRPr="00C94290">
        <w:t xml:space="preserve">  Allowable costs on the P-card </w:t>
      </w:r>
      <w:proofErr w:type="gramStart"/>
      <w:r w:rsidRPr="00C94290">
        <w:t>include:</w:t>
      </w:r>
      <w:proofErr w:type="gramEnd"/>
      <w:r w:rsidRPr="00C94290">
        <w:t xml:space="preserve"> conference registration fees, domestic hotel rooms, parking, and taxes. International hotel charges </w:t>
      </w:r>
      <w:proofErr w:type="gramStart"/>
      <w:r w:rsidRPr="00C94290">
        <w:t>cannot be paid</w:t>
      </w:r>
      <w:proofErr w:type="gramEnd"/>
      <w:r w:rsidRPr="00C94290">
        <w:t xml:space="preserve"> using a P-</w:t>
      </w:r>
      <w:r w:rsidRPr="00C94290">
        <w:t>card and should be paid for by the traveler and reimbursed.</w:t>
      </w:r>
    </w:p>
    <w:p w14:paraId="0000000E" w14:textId="77777777" w:rsidR="007A7815" w:rsidRPr="00C94290" w:rsidRDefault="00C94290">
      <w:pPr>
        <w:spacing w:after="20"/>
      </w:pPr>
      <w:r w:rsidRPr="00C94290">
        <w:t xml:space="preserve"> </w:t>
      </w:r>
    </w:p>
    <w:p w14:paraId="0000000F" w14:textId="77777777" w:rsidR="007A7815" w:rsidRPr="00C94290" w:rsidRDefault="00C94290">
      <w:pPr>
        <w:spacing w:after="20"/>
      </w:pPr>
      <w:r w:rsidRPr="00C94290">
        <w:rPr>
          <w:b/>
        </w:rPr>
        <w:t>For further guidance</w:t>
      </w:r>
      <w:r w:rsidRPr="00C94290">
        <w:t xml:space="preserve">, please visit the </w:t>
      </w:r>
      <w:hyperlink r:id="rId6">
        <w:r w:rsidRPr="00C94290">
          <w:rPr>
            <w:b/>
            <w:color w:val="1155CC"/>
            <w:u w:val="single"/>
          </w:rPr>
          <w:t>Travel FAQs</w:t>
        </w:r>
      </w:hyperlink>
      <w:r w:rsidRPr="00C94290">
        <w:rPr>
          <w:b/>
        </w:rPr>
        <w:t xml:space="preserve"> on CARAT’s website</w:t>
      </w:r>
      <w:r w:rsidRPr="00C94290">
        <w:t xml:space="preserve"> </w:t>
      </w:r>
      <w:r w:rsidRPr="00C94290">
        <w:t xml:space="preserve">and the </w:t>
      </w:r>
      <w:hyperlink r:id="rId7">
        <w:r w:rsidRPr="00C94290">
          <w:rPr>
            <w:color w:val="1155CC"/>
            <w:u w:val="single"/>
          </w:rPr>
          <w:t>UMBC Business Services Travel Page</w:t>
        </w:r>
      </w:hyperlink>
      <w:r w:rsidRPr="00C94290">
        <w:t>.</w:t>
      </w:r>
    </w:p>
    <w:p w14:paraId="00000010" w14:textId="77777777" w:rsidR="007A7815" w:rsidRPr="00C94290" w:rsidRDefault="007A7815">
      <w:pPr>
        <w:spacing w:after="20"/>
      </w:pPr>
    </w:p>
    <w:p w14:paraId="00000011" w14:textId="77777777" w:rsidR="007A7815" w:rsidRDefault="00C94290">
      <w:pPr>
        <w:spacing w:after="20"/>
      </w:pPr>
      <w:r w:rsidRPr="00C94290">
        <w:t xml:space="preserve">We understand that this is a change to our previous business </w:t>
      </w:r>
      <w:bookmarkStart w:id="0" w:name="_GoBack"/>
      <w:bookmarkEnd w:id="0"/>
      <w:r w:rsidRPr="00C94290">
        <w:t>process, and we are here to assist in the transition. Feel free to contact your grant manager with any questions.</w:t>
      </w:r>
    </w:p>
    <w:p w14:paraId="00000012" w14:textId="77777777" w:rsidR="007A7815" w:rsidRDefault="007A7815"/>
    <w:sectPr w:rsidR="007A781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815"/>
    <w:rsid w:val="007A7815"/>
    <w:rsid w:val="00C9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14315"/>
  <w15:docId w15:val="{44E3F458-D241-4B9A-9CBE-F4FB7D7C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usinessservices.umbc.edu/trave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rat.umbc.edu/travel/" TargetMode="External"/><Relationship Id="rId5" Type="http://schemas.openxmlformats.org/officeDocument/2006/relationships/hyperlink" Target="https://carat.umbc.edu/request-assistance/" TargetMode="External"/><Relationship Id="rId4" Type="http://schemas.openxmlformats.org/officeDocument/2006/relationships/hyperlink" Target="https://docusign.umbc.edu/secure/prd/tr/travel.ph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Emma Wheatley</cp:lastModifiedBy>
  <cp:revision>2</cp:revision>
  <dcterms:created xsi:type="dcterms:W3CDTF">2024-06-14T20:23:00Z</dcterms:created>
  <dcterms:modified xsi:type="dcterms:W3CDTF">2024-06-14T20:24:00Z</dcterms:modified>
</cp:coreProperties>
</file>