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759A3296" w:rsidR="00DA6EFD" w:rsidRPr="00D237AC" w:rsidRDefault="00261B1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February 14, 2025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02687854" w:rsidR="00794E8D" w:rsidRDefault="00261B1F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1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2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0B5F7D6F" w14:textId="77777777" w:rsidR="00A416A0" w:rsidRPr="00CA38C3" w:rsidRDefault="00A416A0" w:rsidP="00A416A0">
      <w:pPr>
        <w:pStyle w:val="ListParagraph"/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</w:p>
    <w:p w14:paraId="0FCF2B42" w14:textId="77777777" w:rsidR="005D7671" w:rsidRPr="00D23DA1" w:rsidRDefault="005D7671" w:rsidP="005D7671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19BB35B5" w14:textId="6EEEB44E" w:rsidR="005D7671" w:rsidRPr="00866201" w:rsidRDefault="001D230B" w:rsidP="005D767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2025 Fall Conference</w:t>
      </w:r>
      <w:r w:rsidR="005D7671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3E08131B" w14:textId="6DB4031F" w:rsidR="005D7671" w:rsidRDefault="001D230B" w:rsidP="005D767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Need a theme for 2025’s </w:t>
      </w:r>
      <w:proofErr w:type="gramStart"/>
      <w:r>
        <w:rPr>
          <w:rFonts w:ascii="Gill Sans MT" w:hAnsi="Gill Sans MT"/>
          <w:bCs/>
          <w:sz w:val="20"/>
          <w:szCs w:val="20"/>
        </w:rPr>
        <w:t>conference</w:t>
      </w:r>
      <w:proofErr w:type="gramEnd"/>
      <w:r w:rsidR="005D7671">
        <w:rPr>
          <w:rFonts w:ascii="Gill Sans MT" w:hAnsi="Gill Sans MT"/>
          <w:bCs/>
          <w:sz w:val="20"/>
          <w:szCs w:val="20"/>
        </w:rPr>
        <w:t xml:space="preserve"> </w:t>
      </w:r>
    </w:p>
    <w:p w14:paraId="56D1CF0B" w14:textId="22DE7DFE" w:rsidR="005D7671" w:rsidRDefault="001D230B" w:rsidP="005D767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Need a date for the </w:t>
      </w:r>
      <w:proofErr w:type="gramStart"/>
      <w:r>
        <w:rPr>
          <w:rFonts w:ascii="Gill Sans MT" w:hAnsi="Gill Sans MT"/>
          <w:bCs/>
          <w:sz w:val="20"/>
          <w:szCs w:val="20"/>
        </w:rPr>
        <w:t>conference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</w:t>
      </w:r>
    </w:p>
    <w:p w14:paraId="4A00C9D6" w14:textId="28FF0D28" w:rsidR="005D7671" w:rsidRDefault="001D230B" w:rsidP="005D767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Once we date and we can start reaching out to adjuncts for presentations and marketing the event to other adjuncts (outside of UMBC) </w:t>
      </w:r>
    </w:p>
    <w:p w14:paraId="36CE1808" w14:textId="77777777" w:rsidR="005D7671" w:rsidRDefault="005D7671" w:rsidP="005D7671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62BBD9FE" w14:textId="33154C01" w:rsidR="00A416A0" w:rsidRPr="00CA38C3" w:rsidRDefault="00ED1E7E" w:rsidP="005D767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C</w:t>
      </w:r>
      <w:r w:rsidR="00DC32E2">
        <w:rPr>
          <w:rFonts w:ascii="Gill Sans MT" w:hAnsi="Gill Sans MT"/>
          <w:b/>
          <w:bCs/>
          <w:sz w:val="20"/>
          <w:szCs w:val="20"/>
        </w:rPr>
        <w:t xml:space="preserve">ontinue </w:t>
      </w:r>
      <w:r>
        <w:rPr>
          <w:rFonts w:ascii="Gill Sans MT" w:hAnsi="Gill Sans MT"/>
          <w:b/>
          <w:bCs/>
          <w:sz w:val="20"/>
          <w:szCs w:val="20"/>
        </w:rPr>
        <w:t>Coffee</w:t>
      </w:r>
      <w:r w:rsidR="00DC32E2">
        <w:rPr>
          <w:rFonts w:ascii="Gill Sans MT" w:hAnsi="Gill Sans MT"/>
          <w:b/>
          <w:bCs/>
          <w:sz w:val="20"/>
          <w:szCs w:val="20"/>
        </w:rPr>
        <w:t>s</w:t>
      </w:r>
      <w:r>
        <w:rPr>
          <w:rFonts w:ascii="Gill Sans MT" w:hAnsi="Gill Sans MT"/>
          <w:b/>
          <w:bCs/>
          <w:sz w:val="20"/>
          <w:szCs w:val="20"/>
        </w:rPr>
        <w:t xml:space="preserve"> with AFAC</w:t>
      </w:r>
    </w:p>
    <w:p w14:paraId="72284987" w14:textId="7EB5B940" w:rsidR="00CA38C3" w:rsidRDefault="00DE363B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Still pursue </w:t>
      </w:r>
      <w:r w:rsidR="00FA3D99">
        <w:rPr>
          <w:rFonts w:ascii="Gill Sans MT" w:hAnsi="Gill Sans MT"/>
          <w:bCs/>
          <w:sz w:val="20"/>
          <w:szCs w:val="20"/>
        </w:rPr>
        <w:t>one-on-one meetings</w:t>
      </w:r>
      <w:r w:rsidR="00DC32E2">
        <w:rPr>
          <w:rFonts w:ascii="Gill Sans MT" w:hAnsi="Gill Sans MT"/>
          <w:bCs/>
          <w:sz w:val="20"/>
          <w:szCs w:val="20"/>
        </w:rPr>
        <w:t xml:space="preserve"> or group meetings</w:t>
      </w:r>
    </w:p>
    <w:p w14:paraId="7F16429D" w14:textId="564953B5" w:rsidR="00D23DA1" w:rsidRPr="001D230B" w:rsidRDefault="00ED1E7E" w:rsidP="001D230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Please track meetings that you have (name of adjunct/department/their length of service</w:t>
      </w:r>
      <w:r w:rsidR="00DE363B">
        <w:rPr>
          <w:rFonts w:ascii="Gill Sans MT" w:hAnsi="Gill Sans MT"/>
          <w:bCs/>
          <w:sz w:val="20"/>
          <w:szCs w:val="20"/>
        </w:rPr>
        <w:t>/any notes of interest</w:t>
      </w:r>
      <w:r>
        <w:rPr>
          <w:rFonts w:ascii="Gill Sans MT" w:hAnsi="Gill Sans MT"/>
          <w:bCs/>
          <w:sz w:val="20"/>
          <w:szCs w:val="20"/>
        </w:rPr>
        <w:t>)</w:t>
      </w:r>
      <w:r w:rsidR="00D23DA1" w:rsidRPr="001D230B">
        <w:rPr>
          <w:rFonts w:ascii="Gill Sans MT" w:hAnsi="Gill Sans MT"/>
          <w:bCs/>
          <w:sz w:val="20"/>
          <w:szCs w:val="20"/>
        </w:rPr>
        <w:br/>
        <w:t xml:space="preserve"> </w:t>
      </w:r>
      <w:r w:rsidR="00F84D7B" w:rsidRPr="001D230B">
        <w:rPr>
          <w:rFonts w:ascii="Gill Sans MT" w:hAnsi="Gill Sans MT"/>
          <w:bCs/>
          <w:sz w:val="20"/>
          <w:szCs w:val="20"/>
        </w:rPr>
        <w:t xml:space="preserve"> </w:t>
      </w:r>
    </w:p>
    <w:p w14:paraId="7CA993A1" w14:textId="7075B3B5" w:rsidR="00A21261" w:rsidRDefault="004C7A70" w:rsidP="00D23DA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New </w:t>
      </w:r>
      <w:r w:rsidR="001D230B">
        <w:rPr>
          <w:rFonts w:ascii="Gill Sans MT" w:hAnsi="Gill Sans MT"/>
          <w:b/>
          <w:bCs/>
          <w:sz w:val="20"/>
          <w:szCs w:val="20"/>
        </w:rPr>
        <w:t xml:space="preserve">AFAC Google Groups (CAHSS, COEIT, CMNS) </w:t>
      </w:r>
    </w:p>
    <w:p w14:paraId="7869A48A" w14:textId="6BCD175B" w:rsidR="00D23DA1" w:rsidRDefault="001D230B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The goal here to better reach our constituents </w:t>
      </w:r>
      <w:proofErr w:type="gramStart"/>
      <w:r>
        <w:rPr>
          <w:rFonts w:ascii="Gill Sans MT" w:hAnsi="Gill Sans MT"/>
          <w:bCs/>
          <w:sz w:val="20"/>
          <w:szCs w:val="20"/>
        </w:rPr>
        <w:t>directly</w:t>
      </w:r>
      <w:proofErr w:type="gramEnd"/>
    </w:p>
    <w:p w14:paraId="4252F09D" w14:textId="6295E28E" w:rsidR="00D23DA1" w:rsidRDefault="001D230B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This will augment our MyUMBC communications and allow reps to directly address their </w:t>
      </w:r>
      <w:proofErr w:type="gramStart"/>
      <w:r>
        <w:rPr>
          <w:rFonts w:ascii="Gill Sans MT" w:hAnsi="Gill Sans MT"/>
          <w:bCs/>
          <w:sz w:val="20"/>
          <w:szCs w:val="20"/>
        </w:rPr>
        <w:t>constituents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</w:t>
      </w:r>
    </w:p>
    <w:p w14:paraId="5911DE32" w14:textId="3B2F68C3" w:rsidR="00D23DA1" w:rsidRPr="00D23DA1" w:rsidRDefault="001D230B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The only “drawback” is that members need to be added manually. I do have all the email addresses of adjuncts teaching this semester which I will share soon.  </w:t>
      </w:r>
      <w:r w:rsidR="00D23DA1">
        <w:rPr>
          <w:rFonts w:ascii="Gill Sans MT" w:hAnsi="Gill Sans MT"/>
          <w:bCs/>
          <w:sz w:val="20"/>
          <w:szCs w:val="20"/>
        </w:rPr>
        <w:br/>
      </w:r>
    </w:p>
    <w:p w14:paraId="061664A0" w14:textId="41950D02" w:rsidR="00A52DC8" w:rsidRPr="00866201" w:rsidRDefault="00AC6575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Updates on PTNTF </w:t>
      </w:r>
      <w:r w:rsidR="004402C7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241EF876" w14:textId="61631367" w:rsidR="00A52DC8" w:rsidRDefault="00DC32E2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Continue</w:t>
      </w:r>
      <w:r w:rsidR="00AC6575">
        <w:rPr>
          <w:rFonts w:ascii="Gill Sans MT" w:hAnsi="Gill Sans MT"/>
          <w:bCs/>
          <w:sz w:val="20"/>
          <w:szCs w:val="20"/>
        </w:rPr>
        <w:t xml:space="preserve"> working with Ana on</w:t>
      </w:r>
      <w:r>
        <w:rPr>
          <w:rFonts w:ascii="Gill Sans MT" w:hAnsi="Gill Sans MT"/>
          <w:bCs/>
          <w:sz w:val="20"/>
          <w:szCs w:val="20"/>
        </w:rPr>
        <w:t xml:space="preserve"> Part Time Non-Tenure Track Positions </w:t>
      </w:r>
    </w:p>
    <w:p w14:paraId="21C3667F" w14:textId="2DB759AE" w:rsidR="00CA38C3" w:rsidRDefault="00AC6575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Really pushing a model based on </w:t>
      </w:r>
      <w:r w:rsidR="004C7A70">
        <w:rPr>
          <w:rFonts w:ascii="Gill Sans MT" w:hAnsi="Gill Sans MT"/>
          <w:bCs/>
          <w:sz w:val="20"/>
          <w:szCs w:val="20"/>
        </w:rPr>
        <w:t>50%</w:t>
      </w:r>
      <w:r>
        <w:rPr>
          <w:rFonts w:ascii="Gill Sans MT" w:hAnsi="Gill Sans MT"/>
          <w:bCs/>
          <w:sz w:val="20"/>
          <w:szCs w:val="20"/>
        </w:rPr>
        <w:t xml:space="preserve"> of FTE vs specifically 3 courses </w:t>
      </w:r>
      <w:proofErr w:type="gramStart"/>
      <w:r>
        <w:rPr>
          <w:rFonts w:ascii="Gill Sans MT" w:hAnsi="Gill Sans MT"/>
          <w:bCs/>
          <w:sz w:val="20"/>
          <w:szCs w:val="20"/>
        </w:rPr>
        <w:t>model</w:t>
      </w:r>
      <w:proofErr w:type="gramEnd"/>
      <w:r>
        <w:rPr>
          <w:rFonts w:ascii="Gill Sans MT" w:hAnsi="Gill Sans MT"/>
          <w:bCs/>
          <w:sz w:val="20"/>
          <w:szCs w:val="20"/>
        </w:rPr>
        <w:t xml:space="preserve"> </w:t>
      </w:r>
    </w:p>
    <w:p w14:paraId="3A6C47E3" w14:textId="60B634F5" w:rsidR="00AC6575" w:rsidRPr="00AC6575" w:rsidRDefault="004C7A70" w:rsidP="00AC65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Sent her an email on Wednesday…will report back her response. </w:t>
      </w:r>
      <w:r w:rsidR="005D7671">
        <w:rPr>
          <w:rFonts w:ascii="Gill Sans MT" w:hAnsi="Gill Sans MT"/>
          <w:bCs/>
          <w:sz w:val="20"/>
          <w:szCs w:val="20"/>
        </w:rPr>
        <w:t xml:space="preserve"> </w:t>
      </w:r>
      <w:r w:rsidR="003C4F4A">
        <w:rPr>
          <w:rFonts w:ascii="Gill Sans MT" w:hAnsi="Gill Sans MT"/>
          <w:bCs/>
          <w:sz w:val="20"/>
          <w:szCs w:val="20"/>
        </w:rPr>
        <w:t xml:space="preserve"> </w:t>
      </w:r>
      <w:r w:rsidR="00AC6575">
        <w:rPr>
          <w:rFonts w:ascii="Gill Sans MT" w:hAnsi="Gill Sans MT"/>
          <w:bCs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3620826D" w14:textId="6BF2D5B4" w:rsidR="00AC6575" w:rsidRDefault="00071AD6" w:rsidP="00AC65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Do we want to continue with these? </w:t>
      </w:r>
    </w:p>
    <w:p w14:paraId="131AC5BB" w14:textId="59550A1F" w:rsidR="00F855A5" w:rsidRPr="00071AD6" w:rsidRDefault="00071AD6" w:rsidP="00071AD6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Do we want to use a different pub? Or are we good with Matthews (parking/location) </w:t>
      </w:r>
      <w:r w:rsidR="00AC6575">
        <w:rPr>
          <w:rFonts w:ascii="Gill Sans MT" w:hAnsi="Gill Sans MT"/>
          <w:bCs/>
          <w:sz w:val="20"/>
          <w:szCs w:val="20"/>
        </w:rPr>
        <w:t xml:space="preserve"> </w:t>
      </w:r>
      <w:r w:rsidR="00F855A5" w:rsidRPr="00071AD6">
        <w:rPr>
          <w:rFonts w:ascii="Gill Sans MT" w:hAnsi="Gill Sans MT"/>
          <w:bCs/>
          <w:sz w:val="20"/>
          <w:szCs w:val="20"/>
        </w:rPr>
        <w:br/>
      </w:r>
    </w:p>
    <w:p w14:paraId="4D43605C" w14:textId="6B8F8811" w:rsidR="005D7671" w:rsidRPr="00071AD6" w:rsidRDefault="00071AD6" w:rsidP="00071AD6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What other issues do you wish to address this semester? </w:t>
      </w:r>
      <w:r>
        <w:rPr>
          <w:rFonts w:ascii="Gill Sans MT" w:hAnsi="Gill Sans MT"/>
          <w:b/>
          <w:bCs/>
          <w:sz w:val="20"/>
          <w:szCs w:val="20"/>
        </w:rPr>
        <w:br/>
      </w:r>
      <w:r w:rsidRPr="00071AD6">
        <w:rPr>
          <w:rFonts w:ascii="Gill Sans MT" w:hAnsi="Gill Sans MT"/>
          <w:sz w:val="20"/>
          <w:szCs w:val="20"/>
        </w:rPr>
        <w:t xml:space="preserve">a. What are you hearing from constituents? </w:t>
      </w:r>
    </w:p>
    <w:p w14:paraId="204A0E82" w14:textId="435DAA55" w:rsidR="00071AD6" w:rsidRPr="00071AD6" w:rsidRDefault="00071AD6" w:rsidP="00071AD6">
      <w:pPr>
        <w:pStyle w:val="ListParagraph"/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 w:rsidRPr="00071AD6">
        <w:rPr>
          <w:rFonts w:ascii="Gill Sans MT" w:hAnsi="Gill Sans MT"/>
          <w:sz w:val="20"/>
          <w:szCs w:val="20"/>
        </w:rPr>
        <w:t xml:space="preserve">b. How can we best address these issues effectively? </w:t>
      </w:r>
    </w:p>
    <w:p w14:paraId="13406D5C" w14:textId="77777777" w:rsidR="00074DB5" w:rsidRPr="00F855A5" w:rsidRDefault="00074DB5" w:rsidP="00074DB5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EE93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674DBCCE" w14:textId="77777777" w:rsidR="00071AD6" w:rsidRDefault="00071AD6" w:rsidP="00071AD6">
      <w:pPr>
        <w:shd w:val="clear" w:color="auto" w:fill="FFFFFF"/>
      </w:pPr>
    </w:p>
    <w:p w14:paraId="4351D06B" w14:textId="77777777" w:rsidR="00A16E1F" w:rsidRPr="00A16E1F" w:rsidRDefault="00A16E1F" w:rsidP="00A16E1F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hyperlink r:id="rId10" w:history="1">
        <w:r w:rsidRPr="0001044B">
          <w:rPr>
            <w:rStyle w:val="Hyperlink"/>
            <w:sz w:val="16"/>
            <w:szCs w:val="16"/>
          </w:rPr>
          <w:t>https://umbc.webex.com/umbc/j.php?MTID=m7435a415472f88c92957c434fafe4ce8</w:t>
        </w:r>
        <w:r w:rsidRPr="0001044B">
          <w:rPr>
            <w:rStyle w:val="Hyperlink"/>
            <w:rFonts w:ascii="Arial" w:hAnsi="Arial" w:cs="Arial"/>
            <w:spacing w:val="3"/>
            <w:sz w:val="16"/>
            <w:szCs w:val="16"/>
          </w:rPr>
          <w:t>wsVSZ8Yz535</w:t>
        </w:r>
      </w:hyperlink>
      <w:r>
        <w:rPr>
          <w:rFonts w:ascii="Arial" w:hAnsi="Arial" w:cs="Arial"/>
          <w:color w:val="3C4043"/>
          <w:spacing w:val="3"/>
          <w:sz w:val="16"/>
          <w:szCs w:val="16"/>
        </w:rPr>
        <w:br/>
      </w:r>
      <w:r w:rsidRPr="00A16E1F">
        <w:rPr>
          <w:rFonts w:ascii="Arial" w:hAnsi="Arial" w:cs="Arial"/>
          <w:color w:val="3C4043"/>
          <w:spacing w:val="3"/>
          <w:sz w:val="16"/>
          <w:szCs w:val="16"/>
        </w:rPr>
        <w:t xml:space="preserve">Meeting number (access code): 2868 411 </w:t>
      </w:r>
      <w:proofErr w:type="gramStart"/>
      <w:r w:rsidRPr="00A16E1F">
        <w:rPr>
          <w:rFonts w:ascii="Arial" w:hAnsi="Arial" w:cs="Arial"/>
          <w:color w:val="3C4043"/>
          <w:spacing w:val="3"/>
          <w:sz w:val="16"/>
          <w:szCs w:val="16"/>
        </w:rPr>
        <w:t>5150</w:t>
      </w:r>
      <w:proofErr w:type="gramEnd"/>
    </w:p>
    <w:p w14:paraId="558CDB6B" w14:textId="4856F7F5" w:rsidR="00F11274" w:rsidRPr="009E1D4D" w:rsidRDefault="00A16E1F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A16E1F">
        <w:rPr>
          <w:rFonts w:ascii="Arial" w:hAnsi="Arial" w:cs="Arial"/>
          <w:color w:val="3C4043"/>
          <w:spacing w:val="3"/>
          <w:sz w:val="16"/>
          <w:szCs w:val="16"/>
        </w:rPr>
        <w:t>Meeting password: fdBrnNVB4</w:t>
      </w:r>
    </w:p>
    <w:sectPr w:rsidR="00F11274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AD00" w14:textId="77777777" w:rsidR="00AE538B" w:rsidRDefault="00AE538B">
      <w:r>
        <w:separator/>
      </w:r>
    </w:p>
  </w:endnote>
  <w:endnote w:type="continuationSeparator" w:id="0">
    <w:p w14:paraId="4794386F" w14:textId="77777777" w:rsidR="00AE538B" w:rsidRDefault="00AE538B">
      <w:r>
        <w:continuationSeparator/>
      </w:r>
    </w:p>
  </w:endnote>
  <w:endnote w:type="continuationNotice" w:id="1">
    <w:p w14:paraId="3D146A80" w14:textId="77777777" w:rsidR="00AE538B" w:rsidRDefault="00AE5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8473" w14:textId="77777777" w:rsidR="00AE538B" w:rsidRDefault="00AE538B">
      <w:r>
        <w:separator/>
      </w:r>
    </w:p>
  </w:footnote>
  <w:footnote w:type="continuationSeparator" w:id="0">
    <w:p w14:paraId="672063AE" w14:textId="77777777" w:rsidR="00AE538B" w:rsidRDefault="00AE538B">
      <w:r>
        <w:continuationSeparator/>
      </w:r>
    </w:p>
  </w:footnote>
  <w:footnote w:type="continuationNotice" w:id="1">
    <w:p w14:paraId="01B9CC4C" w14:textId="77777777" w:rsidR="00AE538B" w:rsidRDefault="00AE5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3A2"/>
    <w:rsid w:val="00060E8E"/>
    <w:rsid w:val="00063B2A"/>
    <w:rsid w:val="000702B8"/>
    <w:rsid w:val="00071AD6"/>
    <w:rsid w:val="000730B6"/>
    <w:rsid w:val="000744BC"/>
    <w:rsid w:val="00074DB5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0181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D230B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572B"/>
    <w:rsid w:val="0041579C"/>
    <w:rsid w:val="00415D58"/>
    <w:rsid w:val="004229EB"/>
    <w:rsid w:val="00432695"/>
    <w:rsid w:val="0043301B"/>
    <w:rsid w:val="0043732C"/>
    <w:rsid w:val="004402C7"/>
    <w:rsid w:val="00456F70"/>
    <w:rsid w:val="00457A2C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083D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6F2AEA"/>
    <w:rsid w:val="006F61D9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F6E19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575"/>
    <w:rsid w:val="00AC6656"/>
    <w:rsid w:val="00AD1D5C"/>
    <w:rsid w:val="00AE133A"/>
    <w:rsid w:val="00AE538B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370A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2E2"/>
    <w:rsid w:val="00DC3EC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E45"/>
    <w:rsid w:val="00E8476E"/>
    <w:rsid w:val="00EB3A62"/>
    <w:rsid w:val="00EC3068"/>
    <w:rsid w:val="00EC55AC"/>
    <w:rsid w:val="00ED1E7E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bc.webex.com/umbc/j.php?MTID=m7435a415472f88c92957c434fafe4ce8wsVSZ8Yz5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1701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2024-08-30T18:47:00Z</cp:lastPrinted>
  <dcterms:created xsi:type="dcterms:W3CDTF">2025-02-12T17:14:00Z</dcterms:created>
  <dcterms:modified xsi:type="dcterms:W3CDTF">2025-02-12T17:56:00Z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